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07" w:rsidRDefault="004F07F8">
      <w:pPr>
        <w:jc w:val="center"/>
      </w:pPr>
      <w:bookmarkStart w:id="0" w:name="_GoBack"/>
      <w:bookmarkEnd w:id="0"/>
      <w:r>
        <w:rPr>
          <w:b/>
          <w:bCs/>
          <w:smallCaps/>
          <w:sz w:val="24"/>
          <w:szCs w:val="24"/>
        </w:rPr>
        <w:t>Town of Meridian Hills</w:t>
      </w:r>
    </w:p>
    <w:p w:rsidR="00994E07" w:rsidRPr="009E68C4" w:rsidRDefault="004F07F8">
      <w:pPr>
        <w:jc w:val="center"/>
        <w:rPr>
          <w:b/>
        </w:rPr>
      </w:pPr>
      <w:r w:rsidRPr="009E68C4">
        <w:rPr>
          <w:b/>
          <w:smallCaps/>
          <w:sz w:val="24"/>
          <w:szCs w:val="24"/>
        </w:rPr>
        <w:t>Town Council Meeting Agenda</w:t>
      </w:r>
    </w:p>
    <w:p w:rsidR="00994E07" w:rsidRDefault="00E131B8">
      <w:pPr>
        <w:jc w:val="center"/>
      </w:pPr>
      <w:r>
        <w:rPr>
          <w:b/>
          <w:smallCaps/>
          <w:sz w:val="24"/>
          <w:szCs w:val="24"/>
        </w:rPr>
        <w:t>November 13</w:t>
      </w:r>
      <w:r w:rsidR="006F7AA7">
        <w:rPr>
          <w:b/>
          <w:smallCaps/>
          <w:sz w:val="24"/>
          <w:szCs w:val="24"/>
        </w:rPr>
        <w:t>,</w:t>
      </w:r>
      <w:r w:rsidR="00DE6555">
        <w:rPr>
          <w:b/>
          <w:smallCaps/>
          <w:sz w:val="24"/>
          <w:szCs w:val="24"/>
        </w:rPr>
        <w:t xml:space="preserve"> 2017</w:t>
      </w:r>
    </w:p>
    <w:p w:rsidR="00994E07" w:rsidRDefault="00994E07">
      <w:pPr>
        <w:jc w:val="center"/>
      </w:pPr>
    </w:p>
    <w:p w:rsidR="00994E07" w:rsidRPr="009702C0" w:rsidRDefault="004F07F8" w:rsidP="009702C0">
      <w:pPr>
        <w:numPr>
          <w:ilvl w:val="0"/>
          <w:numId w:val="2"/>
        </w:numPr>
      </w:pPr>
      <w:r w:rsidRPr="009702C0">
        <w:rPr>
          <w:b/>
          <w:bCs/>
          <w:smallCaps/>
          <w:sz w:val="24"/>
          <w:szCs w:val="24"/>
        </w:rPr>
        <w:t>Call to order</w:t>
      </w:r>
    </w:p>
    <w:p w:rsidR="009702C0" w:rsidRDefault="009702C0" w:rsidP="00EB7A88">
      <w:pPr>
        <w:ind w:left="360"/>
      </w:pPr>
    </w:p>
    <w:p w:rsidR="00994E07" w:rsidRDefault="004F07F8">
      <w:pPr>
        <w:numPr>
          <w:ilvl w:val="0"/>
          <w:numId w:val="2"/>
        </w:numPr>
        <w:rPr>
          <w:b/>
          <w:bCs/>
          <w:sz w:val="24"/>
          <w:szCs w:val="24"/>
        </w:rPr>
      </w:pPr>
      <w:r>
        <w:rPr>
          <w:b/>
          <w:bCs/>
          <w:smallCaps/>
          <w:sz w:val="24"/>
          <w:szCs w:val="24"/>
        </w:rPr>
        <w:t>Pledge of Allegiance</w:t>
      </w:r>
    </w:p>
    <w:p w:rsidR="00994E07" w:rsidRDefault="00994E07">
      <w:pPr>
        <w:tabs>
          <w:tab w:val="left" w:pos="360"/>
        </w:tabs>
      </w:pPr>
    </w:p>
    <w:p w:rsidR="00EC0C92" w:rsidRPr="00EC0C92" w:rsidRDefault="004F07F8" w:rsidP="00EC0C92">
      <w:pPr>
        <w:numPr>
          <w:ilvl w:val="0"/>
          <w:numId w:val="3"/>
        </w:numPr>
      </w:pPr>
      <w:r w:rsidRPr="00264A02">
        <w:rPr>
          <w:b/>
          <w:bCs/>
          <w:smallCaps/>
          <w:sz w:val="24"/>
          <w:szCs w:val="24"/>
        </w:rPr>
        <w:t xml:space="preserve">Resident Forum </w:t>
      </w:r>
      <w:r w:rsidR="00EC0C92">
        <w:rPr>
          <w:b/>
          <w:bCs/>
          <w:smallCaps/>
          <w:sz w:val="24"/>
          <w:szCs w:val="24"/>
        </w:rPr>
        <w:t xml:space="preserve">:  </w:t>
      </w:r>
      <w:r w:rsidR="00EC0C92">
        <w:rPr>
          <w:bCs/>
          <w:smallCaps/>
          <w:sz w:val="24"/>
          <w:szCs w:val="24"/>
        </w:rPr>
        <w:t>No one requested to speak</w:t>
      </w:r>
    </w:p>
    <w:p w:rsidR="00994E07" w:rsidRPr="00EC0C92" w:rsidRDefault="00EC0C92" w:rsidP="00EC0C92">
      <w:pPr>
        <w:numPr>
          <w:ilvl w:val="0"/>
          <w:numId w:val="3"/>
        </w:numPr>
      </w:pPr>
      <w:r>
        <w:rPr>
          <w:b/>
          <w:bCs/>
          <w:smallCaps/>
          <w:sz w:val="24"/>
          <w:szCs w:val="24"/>
        </w:rPr>
        <w:tab/>
        <w:t>Attendees:</w:t>
      </w:r>
      <w:r w:rsidR="004B693F">
        <w:rPr>
          <w:smallCaps/>
          <w:sz w:val="24"/>
          <w:szCs w:val="24"/>
        </w:rPr>
        <w:tab/>
      </w:r>
      <w:r w:rsidR="004B693F">
        <w:rPr>
          <w:smallCaps/>
          <w:sz w:val="24"/>
          <w:szCs w:val="24"/>
        </w:rPr>
        <w:tab/>
      </w:r>
    </w:p>
    <w:p w:rsidR="00EC0C92" w:rsidRDefault="00EC0C92" w:rsidP="00EC0C92">
      <w:pPr>
        <w:ind w:left="1440"/>
        <w:rPr>
          <w:smallCaps/>
          <w:sz w:val="24"/>
          <w:szCs w:val="24"/>
        </w:rPr>
      </w:pPr>
      <w:r>
        <w:rPr>
          <w:smallCaps/>
          <w:sz w:val="24"/>
          <w:szCs w:val="24"/>
        </w:rPr>
        <w:t>Bob Barrows</w:t>
      </w:r>
    </w:p>
    <w:p w:rsidR="00EC0C92" w:rsidRDefault="00EC0C92" w:rsidP="00EC0C92">
      <w:pPr>
        <w:ind w:left="1440"/>
        <w:rPr>
          <w:smallCaps/>
          <w:sz w:val="24"/>
          <w:szCs w:val="24"/>
        </w:rPr>
      </w:pPr>
      <w:r>
        <w:rPr>
          <w:smallCaps/>
          <w:sz w:val="24"/>
          <w:szCs w:val="24"/>
        </w:rPr>
        <w:t>David Lucas</w:t>
      </w:r>
    </w:p>
    <w:p w:rsidR="00EC0C92" w:rsidRDefault="00EC0C92" w:rsidP="00EC0C92">
      <w:pPr>
        <w:ind w:left="1440"/>
        <w:rPr>
          <w:smallCaps/>
          <w:sz w:val="24"/>
          <w:szCs w:val="24"/>
        </w:rPr>
      </w:pPr>
      <w:r>
        <w:rPr>
          <w:smallCaps/>
          <w:sz w:val="24"/>
          <w:szCs w:val="24"/>
        </w:rPr>
        <w:t>Ted Reese</w:t>
      </w:r>
    </w:p>
    <w:p w:rsidR="00EC0C92" w:rsidRDefault="00EC0C92" w:rsidP="00EC0C92">
      <w:pPr>
        <w:ind w:left="1440"/>
        <w:rPr>
          <w:smallCaps/>
          <w:sz w:val="24"/>
          <w:szCs w:val="24"/>
        </w:rPr>
      </w:pPr>
      <w:r>
        <w:rPr>
          <w:smallCaps/>
          <w:sz w:val="24"/>
          <w:szCs w:val="24"/>
        </w:rPr>
        <w:t>Brenda DeVries</w:t>
      </w:r>
    </w:p>
    <w:p w:rsidR="00EC0C92" w:rsidRDefault="00EC0C92" w:rsidP="00EC0C92">
      <w:pPr>
        <w:ind w:left="1440"/>
        <w:rPr>
          <w:smallCaps/>
          <w:sz w:val="24"/>
          <w:szCs w:val="24"/>
        </w:rPr>
      </w:pPr>
      <w:r>
        <w:rPr>
          <w:smallCaps/>
          <w:sz w:val="24"/>
          <w:szCs w:val="24"/>
        </w:rPr>
        <w:t>Larry Becker, Becker Landscape</w:t>
      </w:r>
    </w:p>
    <w:p w:rsidR="00EC0C92" w:rsidRDefault="00EC0C92" w:rsidP="00EC0C92">
      <w:pPr>
        <w:ind w:left="1440"/>
        <w:rPr>
          <w:smallCaps/>
          <w:sz w:val="24"/>
          <w:szCs w:val="24"/>
        </w:rPr>
      </w:pPr>
      <w:r>
        <w:rPr>
          <w:smallCaps/>
          <w:sz w:val="24"/>
          <w:szCs w:val="24"/>
        </w:rPr>
        <w:t>John J. Moore, Doninger, Thouhy &amp; Bailey</w:t>
      </w:r>
      <w:r w:rsidR="0091358B">
        <w:rPr>
          <w:smallCaps/>
          <w:sz w:val="24"/>
          <w:szCs w:val="24"/>
        </w:rPr>
        <w:t>, LLP</w:t>
      </w:r>
    </w:p>
    <w:p w:rsidR="00EC0C92" w:rsidRDefault="00EC0C92" w:rsidP="00EC0C92">
      <w:pPr>
        <w:ind w:left="1440"/>
        <w:rPr>
          <w:smallCaps/>
          <w:sz w:val="24"/>
          <w:szCs w:val="24"/>
        </w:rPr>
      </w:pPr>
      <w:r>
        <w:rPr>
          <w:smallCaps/>
          <w:sz w:val="24"/>
          <w:szCs w:val="24"/>
        </w:rPr>
        <w:t>Sue Lerchen, F.C Tucker Co</w:t>
      </w:r>
    </w:p>
    <w:p w:rsidR="00EC0C92" w:rsidRDefault="00EC0C92" w:rsidP="00EC0C92">
      <w:pPr>
        <w:ind w:left="1440"/>
        <w:rPr>
          <w:smallCaps/>
          <w:sz w:val="24"/>
          <w:szCs w:val="24"/>
        </w:rPr>
      </w:pPr>
      <w:r>
        <w:rPr>
          <w:smallCaps/>
          <w:sz w:val="24"/>
          <w:szCs w:val="24"/>
        </w:rPr>
        <w:t>Alec Michialeides, Lan Plus Associates, Ltd.</w:t>
      </w:r>
    </w:p>
    <w:p w:rsidR="00EC0C92" w:rsidRDefault="00EC0C92" w:rsidP="00EC0C92">
      <w:pPr>
        <w:ind w:left="1440"/>
      </w:pPr>
    </w:p>
    <w:p w:rsidR="00994E07" w:rsidRPr="008F130A" w:rsidRDefault="004F07F8">
      <w:pPr>
        <w:numPr>
          <w:ilvl w:val="0"/>
          <w:numId w:val="3"/>
        </w:numPr>
        <w:rPr>
          <w:b/>
          <w:bCs/>
          <w:i/>
          <w:iCs/>
          <w:sz w:val="24"/>
          <w:szCs w:val="24"/>
        </w:rPr>
      </w:pPr>
      <w:r>
        <w:rPr>
          <w:b/>
          <w:bCs/>
          <w:smallCaps/>
          <w:sz w:val="24"/>
          <w:szCs w:val="24"/>
        </w:rPr>
        <w:t>Approval of Minutes</w:t>
      </w:r>
      <w:r w:rsidR="001A7F25">
        <w:rPr>
          <w:sz w:val="24"/>
          <w:szCs w:val="24"/>
        </w:rPr>
        <w:t>:  A motion from Sherman McMurray and a second from Greg Jacoby the motion passed unanimously f</w:t>
      </w:r>
      <w:r w:rsidR="008F130A">
        <w:rPr>
          <w:sz w:val="24"/>
          <w:szCs w:val="24"/>
        </w:rPr>
        <w:t>or the approval the minutes for:</w:t>
      </w:r>
    </w:p>
    <w:p w:rsidR="008F130A" w:rsidRPr="008F130A" w:rsidRDefault="008F130A" w:rsidP="008F130A">
      <w:pPr>
        <w:ind w:left="720"/>
        <w:rPr>
          <w:bCs/>
          <w:i/>
          <w:iCs/>
          <w:sz w:val="24"/>
          <w:szCs w:val="24"/>
        </w:rPr>
      </w:pPr>
      <w:r w:rsidRPr="008F130A">
        <w:rPr>
          <w:bCs/>
          <w:smallCaps/>
          <w:sz w:val="24"/>
          <w:szCs w:val="24"/>
        </w:rPr>
        <w:t>Minutes for 9</w:t>
      </w:r>
      <w:r w:rsidRPr="008F130A">
        <w:rPr>
          <w:bCs/>
          <w:i/>
          <w:iCs/>
          <w:sz w:val="24"/>
          <w:szCs w:val="24"/>
        </w:rPr>
        <w:t>.11.2017</w:t>
      </w:r>
    </w:p>
    <w:p w:rsidR="002776B4" w:rsidRDefault="008F130A" w:rsidP="008F130A">
      <w:pPr>
        <w:ind w:left="720"/>
        <w:rPr>
          <w:i/>
          <w:iCs/>
          <w:sz w:val="24"/>
          <w:szCs w:val="24"/>
        </w:rPr>
      </w:pPr>
      <w:r w:rsidRPr="008F130A">
        <w:rPr>
          <w:bCs/>
          <w:smallCaps/>
          <w:sz w:val="24"/>
          <w:szCs w:val="24"/>
        </w:rPr>
        <w:t>Minutes for 9</w:t>
      </w:r>
      <w:r w:rsidRPr="008F130A">
        <w:rPr>
          <w:bCs/>
          <w:i/>
          <w:iCs/>
          <w:sz w:val="24"/>
          <w:szCs w:val="24"/>
        </w:rPr>
        <w:t>.25.2017</w:t>
      </w:r>
    </w:p>
    <w:p w:rsidR="00565585" w:rsidRDefault="00565585" w:rsidP="008F130A">
      <w:pPr>
        <w:tabs>
          <w:tab w:val="left" w:pos="360"/>
        </w:tabs>
      </w:pPr>
    </w:p>
    <w:p w:rsidR="00994E07" w:rsidRDefault="004F07F8">
      <w:pPr>
        <w:tabs>
          <w:tab w:val="left" w:pos="360"/>
        </w:tabs>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994E07" w:rsidRPr="008F130A" w:rsidRDefault="004F07F8" w:rsidP="008F130A">
      <w:pPr>
        <w:numPr>
          <w:ilvl w:val="0"/>
          <w:numId w:val="2"/>
        </w:numPr>
      </w:pPr>
      <w:r w:rsidRPr="008F130A">
        <w:rPr>
          <w:b/>
          <w:bCs/>
          <w:sz w:val="24"/>
          <w:szCs w:val="24"/>
        </w:rPr>
        <w:t>Approval of Claims and Warrants</w:t>
      </w:r>
      <w:r w:rsidR="00711E8D" w:rsidRPr="008F130A">
        <w:rPr>
          <w:b/>
          <w:bCs/>
          <w:sz w:val="24"/>
          <w:szCs w:val="24"/>
        </w:rPr>
        <w:t xml:space="preserve">:  </w:t>
      </w:r>
      <w:r w:rsidR="00711E8D" w:rsidRPr="008F130A">
        <w:rPr>
          <w:bCs/>
          <w:sz w:val="24"/>
          <w:szCs w:val="24"/>
        </w:rPr>
        <w:t>$</w:t>
      </w:r>
      <w:r w:rsidR="008F130A" w:rsidRPr="008F130A">
        <w:rPr>
          <w:color w:val="auto"/>
          <w:sz w:val="24"/>
          <w:szCs w:val="24"/>
        </w:rPr>
        <w:t>43584.56</w:t>
      </w:r>
      <w:r w:rsidR="009D2439" w:rsidRPr="008F130A">
        <w:rPr>
          <w:bCs/>
          <w:color w:val="auto"/>
          <w:sz w:val="24"/>
          <w:szCs w:val="24"/>
        </w:rPr>
        <w:t xml:space="preserve"> </w:t>
      </w:r>
    </w:p>
    <w:p w:rsidR="008F130A" w:rsidRDefault="008F130A" w:rsidP="008F130A">
      <w:pPr>
        <w:ind w:left="360"/>
      </w:pPr>
      <w:r>
        <w:t>Motion from Sherman McMurray, Seconded by Greg Jacoby was passed unanimously</w:t>
      </w:r>
    </w:p>
    <w:p w:rsidR="008F130A" w:rsidRDefault="008F130A" w:rsidP="008F130A">
      <w:pPr>
        <w:ind w:left="360"/>
      </w:pPr>
    </w:p>
    <w:p w:rsidR="00951D13" w:rsidRPr="00951D13" w:rsidRDefault="004F07F8" w:rsidP="00C643B9">
      <w:pPr>
        <w:numPr>
          <w:ilvl w:val="0"/>
          <w:numId w:val="2"/>
        </w:numPr>
      </w:pPr>
      <w:r w:rsidRPr="00C643B9">
        <w:rPr>
          <w:b/>
          <w:bCs/>
          <w:smallCaps/>
          <w:sz w:val="24"/>
          <w:szCs w:val="24"/>
        </w:rPr>
        <w:t>Police Report</w:t>
      </w:r>
      <w:r w:rsidR="00951D13">
        <w:rPr>
          <w:b/>
          <w:bCs/>
          <w:smallCaps/>
          <w:sz w:val="24"/>
          <w:szCs w:val="24"/>
        </w:rPr>
        <w:t xml:space="preserve">:  </w:t>
      </w:r>
    </w:p>
    <w:p w:rsidR="00951D13" w:rsidRDefault="00951D13" w:rsidP="00951D13">
      <w:pPr>
        <w:pStyle w:val="ListParagraph"/>
        <w:rPr>
          <w:bCs/>
          <w:smallCaps/>
          <w:sz w:val="24"/>
          <w:szCs w:val="24"/>
        </w:rPr>
      </w:pPr>
    </w:p>
    <w:p w:rsidR="00CF1463" w:rsidRDefault="00CF1463" w:rsidP="006E5201">
      <w:pPr>
        <w:pStyle w:val="ListParagraph"/>
        <w:numPr>
          <w:ilvl w:val="0"/>
          <w:numId w:val="15"/>
        </w:numPr>
      </w:pPr>
      <w:r>
        <w:t xml:space="preserve">Town Marshal Russo thanked the Council for the approval of officer compensation for the 2018 budget.  </w:t>
      </w:r>
    </w:p>
    <w:p w:rsidR="00237EFC" w:rsidRPr="00237EFC" w:rsidRDefault="00CF1463" w:rsidP="00237EFC">
      <w:pPr>
        <w:pStyle w:val="ListParagraph"/>
        <w:numPr>
          <w:ilvl w:val="0"/>
          <w:numId w:val="15"/>
        </w:numPr>
      </w:pPr>
      <w:r>
        <w:t xml:space="preserve">Town Marshal Russo also thanked </w:t>
      </w:r>
      <w:r w:rsidR="00237EFC">
        <w:rPr>
          <w:rFonts w:eastAsia="Times New Roman"/>
        </w:rPr>
        <w:t>Walter and Williams Creek Officer EJ Frank for the new furniture in the office. Walter arranged for it and EJ supervised the install. </w:t>
      </w:r>
    </w:p>
    <w:p w:rsidR="00237EFC" w:rsidRPr="00237EFC" w:rsidRDefault="00237EFC" w:rsidP="00237EFC">
      <w:pPr>
        <w:ind w:left="360"/>
      </w:pPr>
    </w:p>
    <w:p w:rsidR="00DE4934" w:rsidRPr="00CF1463" w:rsidRDefault="004F07F8" w:rsidP="00237EFC">
      <w:pPr>
        <w:pStyle w:val="ListParagraph"/>
        <w:numPr>
          <w:ilvl w:val="0"/>
          <w:numId w:val="2"/>
        </w:numPr>
      </w:pPr>
      <w:r w:rsidRPr="00237EFC">
        <w:rPr>
          <w:b/>
          <w:bCs/>
          <w:smallCaps/>
          <w:sz w:val="24"/>
          <w:szCs w:val="24"/>
        </w:rPr>
        <w:t>Report of Town Attorney</w:t>
      </w:r>
      <w:r w:rsidR="00951D13" w:rsidRPr="00237EFC">
        <w:rPr>
          <w:b/>
          <w:bCs/>
          <w:smallCaps/>
          <w:sz w:val="24"/>
          <w:szCs w:val="24"/>
        </w:rPr>
        <w:t xml:space="preserve">: </w:t>
      </w:r>
      <w:r w:rsidR="00DE4934" w:rsidRPr="00237EFC">
        <w:rPr>
          <w:b/>
          <w:bCs/>
          <w:smallCaps/>
          <w:sz w:val="24"/>
          <w:szCs w:val="24"/>
        </w:rPr>
        <w:t xml:space="preserve">Accompanied by </w:t>
      </w:r>
      <w:r w:rsidR="00CF1463" w:rsidRPr="00237EFC">
        <w:rPr>
          <w:b/>
          <w:bCs/>
          <w:smallCaps/>
          <w:sz w:val="24"/>
          <w:szCs w:val="24"/>
        </w:rPr>
        <w:t>Brenda DeVries,</w:t>
      </w:r>
      <w:r w:rsidR="00DE4934" w:rsidRPr="00237EFC">
        <w:rPr>
          <w:b/>
          <w:bCs/>
          <w:smallCaps/>
          <w:sz w:val="24"/>
          <w:szCs w:val="24"/>
        </w:rPr>
        <w:t xml:space="preserve"> </w:t>
      </w:r>
      <w:r w:rsidR="00CF1463" w:rsidRPr="00237EFC">
        <w:rPr>
          <w:b/>
          <w:bCs/>
          <w:smallCaps/>
          <w:sz w:val="24"/>
          <w:szCs w:val="24"/>
        </w:rPr>
        <w:t xml:space="preserve">Attorney at Bingham Greenbaum Doll.  </w:t>
      </w:r>
    </w:p>
    <w:p w:rsidR="00CF1463" w:rsidRPr="00CF1463" w:rsidRDefault="00CF1463" w:rsidP="00CF1463">
      <w:pPr>
        <w:ind w:left="360"/>
      </w:pPr>
      <w:r>
        <w:rPr>
          <w:bCs/>
          <w:smallCaps/>
          <w:sz w:val="24"/>
          <w:szCs w:val="24"/>
        </w:rPr>
        <w:t>It was announced that Sue Beesley, Sr. Council at Bingham Greenbaum Doll who has represented the Town for the last 15 years will be retiring at the end of January 2018.  Ms. Brenda DeVries,</w:t>
      </w:r>
    </w:p>
    <w:p w:rsidR="004D240C" w:rsidRPr="004D240C" w:rsidRDefault="004F07F8" w:rsidP="00DE4934">
      <w:pPr>
        <w:ind w:left="360"/>
      </w:pPr>
      <w:r w:rsidRPr="00C643B9">
        <w:rPr>
          <w:smallCaps/>
          <w:sz w:val="24"/>
          <w:szCs w:val="24"/>
        </w:rPr>
        <w:tab/>
      </w:r>
    </w:p>
    <w:p w:rsidR="00994E07" w:rsidRDefault="00994E07" w:rsidP="004D240C">
      <w:pPr>
        <w:ind w:left="360"/>
      </w:pPr>
    </w:p>
    <w:p w:rsidR="004D240C" w:rsidRPr="00C3160C" w:rsidRDefault="004F07F8" w:rsidP="004D240C">
      <w:pPr>
        <w:numPr>
          <w:ilvl w:val="0"/>
          <w:numId w:val="2"/>
        </w:numPr>
      </w:pPr>
      <w:r w:rsidRPr="001F5445">
        <w:rPr>
          <w:b/>
          <w:bCs/>
          <w:sz w:val="24"/>
          <w:szCs w:val="24"/>
        </w:rPr>
        <w:t xml:space="preserve"> </w:t>
      </w:r>
      <w:r w:rsidRPr="001F5445">
        <w:rPr>
          <w:b/>
          <w:bCs/>
          <w:smallCaps/>
          <w:sz w:val="24"/>
          <w:szCs w:val="24"/>
        </w:rPr>
        <w:t>Report of Town Engineer</w:t>
      </w:r>
      <w:r w:rsidR="0048456F">
        <w:rPr>
          <w:b/>
          <w:bCs/>
          <w:smallCaps/>
          <w:sz w:val="24"/>
          <w:szCs w:val="24"/>
        </w:rPr>
        <w:t xml:space="preserve"> (See Project Inventory)</w:t>
      </w:r>
    </w:p>
    <w:p w:rsidR="00C3160C" w:rsidRDefault="00C3160C" w:rsidP="00C3160C">
      <w:pPr>
        <w:pStyle w:val="ListParagraph"/>
      </w:pPr>
    </w:p>
    <w:p w:rsidR="00C3160C" w:rsidRPr="006E5201" w:rsidRDefault="00C3160C" w:rsidP="00C3160C">
      <w:pPr>
        <w:pStyle w:val="ListParagraph"/>
        <w:numPr>
          <w:ilvl w:val="0"/>
          <w:numId w:val="14"/>
        </w:numPr>
        <w:rPr>
          <w:rFonts w:cs="Times New Roman"/>
        </w:rPr>
      </w:pPr>
      <w:r w:rsidRPr="006E5201">
        <w:rPr>
          <w:rFonts w:cs="Times New Roman"/>
        </w:rPr>
        <w:t>Status of INDOT Grant Application</w:t>
      </w:r>
    </w:p>
    <w:p w:rsidR="004D240C" w:rsidRDefault="00CF1463" w:rsidP="00CF1463">
      <w:pPr>
        <w:ind w:left="720"/>
        <w:rPr>
          <w:rFonts w:cs="Times New Roman"/>
        </w:rPr>
      </w:pPr>
      <w:r>
        <w:rPr>
          <w:rFonts w:cs="Times New Roman"/>
        </w:rPr>
        <w:t xml:space="preserve">The INDOT had approved the Community Crossing Grant for the Town of Meridian Hills. </w:t>
      </w:r>
    </w:p>
    <w:p w:rsidR="00740937" w:rsidRDefault="00740937" w:rsidP="00740937">
      <w:pPr>
        <w:ind w:left="720"/>
        <w:rPr>
          <w:rFonts w:cs="Times New Roman"/>
        </w:rPr>
      </w:pPr>
      <w:r>
        <w:rPr>
          <w:rFonts w:cs="Times New Roman"/>
        </w:rPr>
        <w:t>The approval was for $218,060.25 which represented 75% of the projected costs of the combined bids of street work in the Town.  However because of bids coming in lower, the grant was reduced to $179,539.37 which represents 75% of the final costs of $239,385.82 final cost of the projects.</w:t>
      </w:r>
    </w:p>
    <w:p w:rsidR="00740937" w:rsidRPr="00740937" w:rsidRDefault="00740937" w:rsidP="00740937">
      <w:pPr>
        <w:pStyle w:val="ListParagraph"/>
        <w:numPr>
          <w:ilvl w:val="0"/>
          <w:numId w:val="14"/>
        </w:numPr>
        <w:rPr>
          <w:rFonts w:cs="Times New Roman"/>
        </w:rPr>
      </w:pPr>
      <w:r>
        <w:rPr>
          <w:rFonts w:cs="Times New Roman"/>
        </w:rPr>
        <w:t>Other projects were reviewed as listed on Crossroad website of inventory in process.</w:t>
      </w:r>
    </w:p>
    <w:p w:rsidR="00740937" w:rsidRPr="00740937" w:rsidRDefault="00740937" w:rsidP="00740937">
      <w:pPr>
        <w:ind w:left="720"/>
        <w:rPr>
          <w:rFonts w:cs="Times New Roman"/>
        </w:rPr>
      </w:pPr>
    </w:p>
    <w:p w:rsidR="00740937" w:rsidRPr="006E5201" w:rsidRDefault="00740937" w:rsidP="00CF1463">
      <w:pPr>
        <w:ind w:left="720"/>
        <w:rPr>
          <w:rFonts w:cs="Times New Roman"/>
        </w:rPr>
      </w:pPr>
      <w:r>
        <w:rPr>
          <w:rFonts w:cs="Times New Roman"/>
        </w:rPr>
        <w:lastRenderedPageBreak/>
        <w:tab/>
      </w:r>
    </w:p>
    <w:p w:rsidR="00994E07" w:rsidRPr="00255EFB" w:rsidRDefault="004F07F8">
      <w:pPr>
        <w:numPr>
          <w:ilvl w:val="0"/>
          <w:numId w:val="2"/>
        </w:numPr>
        <w:rPr>
          <w:b/>
          <w:bCs/>
          <w:sz w:val="24"/>
          <w:szCs w:val="24"/>
        </w:rPr>
      </w:pPr>
      <w:r>
        <w:rPr>
          <w:b/>
          <w:bCs/>
          <w:smallCaps/>
          <w:sz w:val="24"/>
          <w:szCs w:val="24"/>
        </w:rPr>
        <w:t xml:space="preserve"> Report of Town Clerk Treasurer</w:t>
      </w:r>
    </w:p>
    <w:p w:rsidR="00255EFB" w:rsidRDefault="00255EFB" w:rsidP="00255EFB">
      <w:pPr>
        <w:ind w:left="360"/>
        <w:rPr>
          <w:b/>
          <w:bCs/>
          <w:sz w:val="24"/>
          <w:szCs w:val="24"/>
        </w:rPr>
      </w:pPr>
    </w:p>
    <w:p w:rsidR="004D240C" w:rsidRDefault="00740937" w:rsidP="00740937">
      <w:pPr>
        <w:pStyle w:val="ListParagraph"/>
        <w:numPr>
          <w:ilvl w:val="0"/>
          <w:numId w:val="19"/>
        </w:numPr>
        <w:tabs>
          <w:tab w:val="left" w:pos="360"/>
        </w:tabs>
      </w:pPr>
      <w:r>
        <w:t xml:space="preserve">2018 Budget </w:t>
      </w:r>
    </w:p>
    <w:p w:rsidR="00740937" w:rsidRDefault="00740937" w:rsidP="00740937">
      <w:pPr>
        <w:pStyle w:val="ListParagraph"/>
        <w:numPr>
          <w:ilvl w:val="0"/>
          <w:numId w:val="19"/>
        </w:numPr>
        <w:tabs>
          <w:tab w:val="left" w:pos="360"/>
        </w:tabs>
      </w:pPr>
      <w:r>
        <w:t>INDOT Approval and support documents have been filed. The Town has been notified that all documents have been filed and funds should be disbursed prior to the end of the year.</w:t>
      </w:r>
    </w:p>
    <w:p w:rsidR="00740937" w:rsidRDefault="00740937" w:rsidP="00740937">
      <w:pPr>
        <w:pStyle w:val="ListParagraph"/>
        <w:numPr>
          <w:ilvl w:val="0"/>
          <w:numId w:val="19"/>
        </w:numPr>
        <w:tabs>
          <w:tab w:val="left" w:pos="360"/>
        </w:tabs>
      </w:pPr>
      <w:r>
        <w:t xml:space="preserve">Website Support: Payment Requirements—each of the two vendors for the Town’s website </w:t>
      </w:r>
      <w:r w:rsidR="0091358B">
        <w:t>requires</w:t>
      </w:r>
      <w:r>
        <w:t xml:space="preserve"> that payments be made via a charge card.  Currently, the payments are being made via a </w:t>
      </w:r>
      <w:r w:rsidR="008767FB">
        <w:t>Council member or friend of the Town charging the expense to their personal charge card which is reimbursed by the Town. We will be assessing other options so that individuals will not be required to personally put these expenses on their charge cards.</w:t>
      </w:r>
    </w:p>
    <w:p w:rsidR="004D240C" w:rsidRDefault="004D240C" w:rsidP="004D240C">
      <w:pPr>
        <w:pStyle w:val="ListParagraph"/>
        <w:tabs>
          <w:tab w:val="left" w:pos="360"/>
        </w:tabs>
      </w:pPr>
    </w:p>
    <w:p w:rsidR="00255EFB" w:rsidRPr="00EB7A88" w:rsidRDefault="00CD6730" w:rsidP="00255EFB">
      <w:pPr>
        <w:numPr>
          <w:ilvl w:val="0"/>
          <w:numId w:val="2"/>
        </w:numPr>
        <w:rPr>
          <w:bCs/>
          <w:sz w:val="24"/>
          <w:szCs w:val="24"/>
        </w:rPr>
      </w:pPr>
      <w:r w:rsidRPr="00EB7A88">
        <w:rPr>
          <w:b/>
          <w:bCs/>
          <w:smallCaps/>
          <w:sz w:val="24"/>
          <w:szCs w:val="24"/>
        </w:rPr>
        <w:t xml:space="preserve"> Old Business</w:t>
      </w:r>
    </w:p>
    <w:p w:rsidR="001131EE" w:rsidRPr="008459A1" w:rsidRDefault="001131EE" w:rsidP="008459A1">
      <w:pPr>
        <w:ind w:firstLine="360"/>
        <w:rPr>
          <w:bCs/>
          <w:sz w:val="24"/>
          <w:szCs w:val="24"/>
        </w:rPr>
      </w:pPr>
    </w:p>
    <w:p w:rsidR="00994E07" w:rsidRDefault="00994E07">
      <w:pPr>
        <w:tabs>
          <w:tab w:val="left" w:pos="360"/>
        </w:tabs>
      </w:pPr>
    </w:p>
    <w:p w:rsidR="0030307C" w:rsidRPr="009F5D92" w:rsidRDefault="004F07F8" w:rsidP="00C3160C">
      <w:pPr>
        <w:numPr>
          <w:ilvl w:val="0"/>
          <w:numId w:val="2"/>
        </w:numPr>
        <w:ind w:left="111"/>
        <w:rPr>
          <w:smallCaps/>
          <w:sz w:val="24"/>
          <w:szCs w:val="24"/>
        </w:rPr>
      </w:pPr>
      <w:r w:rsidRPr="009F5D92">
        <w:rPr>
          <w:b/>
          <w:bCs/>
          <w:smallCaps/>
          <w:sz w:val="24"/>
          <w:szCs w:val="24"/>
        </w:rPr>
        <w:t xml:space="preserve"> New Business</w:t>
      </w:r>
      <w:r w:rsidR="00C3160C" w:rsidRPr="009F5D92">
        <w:rPr>
          <w:b/>
          <w:bCs/>
          <w:smallCaps/>
          <w:sz w:val="24"/>
          <w:szCs w:val="24"/>
        </w:rPr>
        <w:tab/>
      </w:r>
    </w:p>
    <w:p w:rsidR="00255EFB" w:rsidRDefault="00255EFB" w:rsidP="006C0824">
      <w:pPr>
        <w:pStyle w:val="ListParagraph"/>
        <w:numPr>
          <w:ilvl w:val="0"/>
          <w:numId w:val="18"/>
        </w:numPr>
        <w:tabs>
          <w:tab w:val="left" w:pos="360"/>
        </w:tabs>
        <w:rPr>
          <w:rFonts w:cs="Times New Roman"/>
          <w:color w:val="auto"/>
          <w:sz w:val="24"/>
          <w:szCs w:val="24"/>
        </w:rPr>
      </w:pPr>
      <w:r w:rsidRPr="006C0824">
        <w:rPr>
          <w:rFonts w:cs="Times New Roman"/>
          <w:color w:val="auto"/>
          <w:sz w:val="24"/>
          <w:szCs w:val="24"/>
        </w:rPr>
        <w:t>Ordinance No. 2017-</w:t>
      </w:r>
      <w:r w:rsidR="00237EFC">
        <w:rPr>
          <w:rFonts w:cs="Times New Roman"/>
          <w:color w:val="auto"/>
          <w:sz w:val="24"/>
          <w:szCs w:val="24"/>
        </w:rPr>
        <w:t>5</w:t>
      </w:r>
      <w:r w:rsidR="006C0824" w:rsidRPr="006C0824">
        <w:rPr>
          <w:rFonts w:cs="Times New Roman"/>
          <w:color w:val="auto"/>
          <w:sz w:val="24"/>
          <w:szCs w:val="24"/>
        </w:rPr>
        <w:t>: The Ordinance had been open for public discussion at an earlier meeting prior to the Regularly Scheduled Town Council meeting.  The Ordinance provides for needed new Appropriations to accommodate new expenditures incurred since the original approval.  Those expenditures include:</w:t>
      </w:r>
    </w:p>
    <w:p w:rsidR="00ED2B9B" w:rsidRDefault="00ED2B9B" w:rsidP="00ED2B9B">
      <w:pPr>
        <w:tabs>
          <w:tab w:val="left" w:pos="360"/>
        </w:tabs>
        <w:rPr>
          <w:rFonts w:cs="Times New Roman"/>
          <w:color w:val="auto"/>
          <w:sz w:val="24"/>
          <w:szCs w:val="24"/>
        </w:rPr>
      </w:pPr>
    </w:p>
    <w:p w:rsidR="00DF3E55" w:rsidRPr="00ED2B9B" w:rsidRDefault="00DF3E55" w:rsidP="00ED2B9B">
      <w:pPr>
        <w:tabs>
          <w:tab w:val="left" w:pos="360"/>
        </w:tabs>
        <w:rPr>
          <w:rFonts w:cs="Times New Roman"/>
          <w:color w:val="auto"/>
          <w:sz w:val="24"/>
          <w:szCs w:val="24"/>
        </w:rPr>
      </w:pPr>
      <w:r>
        <w:rPr>
          <w:rFonts w:cs="Times New Roman"/>
          <w:color w:val="auto"/>
          <w:sz w:val="24"/>
          <w:szCs w:val="24"/>
        </w:rPr>
        <w:t xml:space="preserve">2018 Salaries:  </w:t>
      </w:r>
      <w:r>
        <w:rPr>
          <w:rFonts w:cs="Times New Roman"/>
          <w:color w:val="auto"/>
          <w:sz w:val="24"/>
          <w:szCs w:val="24"/>
        </w:rPr>
        <w:tab/>
      </w:r>
    </w:p>
    <w:tbl>
      <w:tblPr>
        <w:tblStyle w:val="TableGrid"/>
        <w:tblW w:w="0" w:type="auto"/>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4460"/>
      </w:tblGrid>
      <w:tr w:rsidR="00DF3E55" w:rsidRPr="00BE65DB" w:rsidTr="002155BC">
        <w:tc>
          <w:tcPr>
            <w:tcW w:w="3960" w:type="dxa"/>
          </w:tcPr>
          <w:p w:rsidR="00DF3E55" w:rsidRPr="00BE65DB" w:rsidRDefault="00DF3E55" w:rsidP="002155BC">
            <w:pPr>
              <w:jc w:val="both"/>
            </w:pPr>
            <w:r w:rsidRPr="00BE65DB">
              <w:t>Town Councilmember</w:t>
            </w:r>
          </w:p>
        </w:tc>
        <w:tc>
          <w:tcPr>
            <w:tcW w:w="4788" w:type="dxa"/>
          </w:tcPr>
          <w:p w:rsidR="00DF3E55" w:rsidRDefault="00DF3E55" w:rsidP="002155BC">
            <w:pPr>
              <w:jc w:val="right"/>
            </w:pPr>
            <w:r w:rsidRPr="00BE65DB">
              <w:t>$2,400 annually</w:t>
            </w:r>
          </w:p>
          <w:p w:rsidR="00DF3E55" w:rsidRPr="00BE65DB" w:rsidRDefault="00DF3E55" w:rsidP="002155BC">
            <w:pPr>
              <w:jc w:val="right"/>
            </w:pPr>
          </w:p>
        </w:tc>
      </w:tr>
      <w:tr w:rsidR="00DF3E55" w:rsidRPr="00BE65DB" w:rsidTr="002155BC">
        <w:tc>
          <w:tcPr>
            <w:tcW w:w="3960" w:type="dxa"/>
          </w:tcPr>
          <w:p w:rsidR="00DF3E55" w:rsidRPr="00BE65DB" w:rsidRDefault="00DF3E55" w:rsidP="002155BC">
            <w:r>
              <w:t>Clerk-Treasurer</w:t>
            </w:r>
          </w:p>
        </w:tc>
        <w:tc>
          <w:tcPr>
            <w:tcW w:w="4788" w:type="dxa"/>
          </w:tcPr>
          <w:p w:rsidR="00DF3E55" w:rsidRDefault="00DF3E55" w:rsidP="002155BC">
            <w:pPr>
              <w:jc w:val="right"/>
            </w:pPr>
            <w:r>
              <w:t>$300.00 bi-weekly</w:t>
            </w:r>
          </w:p>
          <w:p w:rsidR="00DF3E55" w:rsidRPr="00BE65DB" w:rsidRDefault="00DF3E55" w:rsidP="002155BC">
            <w:pPr>
              <w:jc w:val="right"/>
            </w:pPr>
          </w:p>
        </w:tc>
      </w:tr>
      <w:tr w:rsidR="00DF3E55" w:rsidTr="002155BC">
        <w:tc>
          <w:tcPr>
            <w:tcW w:w="3960" w:type="dxa"/>
          </w:tcPr>
          <w:p w:rsidR="00DF3E55" w:rsidRDefault="00DF3E55" w:rsidP="002155BC">
            <w:r>
              <w:t>Town Marshal</w:t>
            </w:r>
          </w:p>
        </w:tc>
        <w:tc>
          <w:tcPr>
            <w:tcW w:w="4788" w:type="dxa"/>
          </w:tcPr>
          <w:p w:rsidR="00DF3E55" w:rsidRDefault="00DF3E55" w:rsidP="002155BC">
            <w:pPr>
              <w:jc w:val="right"/>
            </w:pPr>
            <w:r>
              <w:t>$346.15 bi-weekly</w:t>
            </w:r>
          </w:p>
          <w:p w:rsidR="00DF3E55" w:rsidRDefault="00DF3E55" w:rsidP="002155BC">
            <w:pPr>
              <w:jc w:val="right"/>
            </w:pPr>
          </w:p>
        </w:tc>
      </w:tr>
      <w:tr w:rsidR="00DF3E55" w:rsidTr="002155BC">
        <w:tc>
          <w:tcPr>
            <w:tcW w:w="3960" w:type="dxa"/>
          </w:tcPr>
          <w:p w:rsidR="00DF3E55" w:rsidRDefault="00DF3E55" w:rsidP="002155BC">
            <w:r>
              <w:t>Chief Deputy Marshal</w:t>
            </w:r>
          </w:p>
        </w:tc>
        <w:tc>
          <w:tcPr>
            <w:tcW w:w="4788" w:type="dxa"/>
          </w:tcPr>
          <w:p w:rsidR="00DF3E55" w:rsidRDefault="00DF3E55" w:rsidP="002155BC">
            <w:pPr>
              <w:jc w:val="right"/>
            </w:pPr>
            <w:r>
              <w:t>$346.15 bi-weekly</w:t>
            </w:r>
          </w:p>
          <w:p w:rsidR="00DF3E55" w:rsidRDefault="00DF3E55" w:rsidP="002155BC">
            <w:pPr>
              <w:jc w:val="right"/>
            </w:pPr>
          </w:p>
        </w:tc>
      </w:tr>
      <w:tr w:rsidR="00DF3E55" w:rsidTr="002155BC">
        <w:tc>
          <w:tcPr>
            <w:tcW w:w="3960" w:type="dxa"/>
          </w:tcPr>
          <w:p w:rsidR="00DF3E55" w:rsidRDefault="00DF3E55" w:rsidP="002155BC">
            <w:r>
              <w:t>Deputy Town Marshal</w:t>
            </w:r>
          </w:p>
        </w:tc>
        <w:tc>
          <w:tcPr>
            <w:tcW w:w="4788" w:type="dxa"/>
          </w:tcPr>
          <w:p w:rsidR="00DF3E55" w:rsidRDefault="00DF3E55" w:rsidP="002155BC">
            <w:pPr>
              <w:jc w:val="right"/>
            </w:pPr>
            <w:r>
              <w:t>$25.25-$28.25 hourly</w:t>
            </w:r>
          </w:p>
          <w:p w:rsidR="00DF3E55" w:rsidRDefault="00DF3E55" w:rsidP="002155BC">
            <w:pPr>
              <w:jc w:val="right"/>
            </w:pPr>
            <w:r>
              <w:t>$100 bonus per shift for holiday</w:t>
            </w:r>
          </w:p>
        </w:tc>
      </w:tr>
    </w:tbl>
    <w:p w:rsidR="00DF3E55" w:rsidRDefault="00DF3E55" w:rsidP="00DF3E55">
      <w:pPr>
        <w:pStyle w:val="ListParagraph"/>
        <w:numPr>
          <w:ilvl w:val="0"/>
          <w:numId w:val="18"/>
        </w:numPr>
        <w:tabs>
          <w:tab w:val="left" w:pos="360"/>
        </w:tabs>
        <w:rPr>
          <w:rFonts w:cs="Times New Roman"/>
          <w:color w:val="auto"/>
          <w:sz w:val="24"/>
          <w:szCs w:val="24"/>
        </w:rPr>
      </w:pPr>
      <w:r>
        <w:rPr>
          <w:rFonts w:cs="Times New Roman"/>
          <w:color w:val="auto"/>
          <w:sz w:val="24"/>
          <w:szCs w:val="24"/>
        </w:rPr>
        <w:t>Ordinance No. 2017 MH-6</w:t>
      </w:r>
    </w:p>
    <w:p w:rsidR="00ED2B9B" w:rsidRDefault="00DF3E55" w:rsidP="00DF3E55">
      <w:pPr>
        <w:pStyle w:val="ListParagraph"/>
        <w:tabs>
          <w:tab w:val="left" w:pos="360"/>
        </w:tabs>
        <w:rPr>
          <w:rFonts w:cs="Times New Roman"/>
          <w:color w:val="auto"/>
          <w:sz w:val="24"/>
          <w:szCs w:val="24"/>
        </w:rPr>
      </w:pPr>
      <w:r>
        <w:rPr>
          <w:rFonts w:cs="Times New Roman"/>
          <w:color w:val="auto"/>
          <w:sz w:val="24"/>
          <w:szCs w:val="24"/>
        </w:rPr>
        <w:t>Appropriations for the 2017 Expenditures:</w:t>
      </w:r>
    </w:p>
    <w:p w:rsidR="00DF3E55" w:rsidRDefault="00DF3E55" w:rsidP="00DF3E55">
      <w:pPr>
        <w:pStyle w:val="ListParagraph"/>
        <w:tabs>
          <w:tab w:val="left" w:pos="360"/>
        </w:tabs>
        <w:rPr>
          <w:rFonts w:cs="Times New Roman"/>
          <w:color w:val="auto"/>
          <w:sz w:val="24"/>
          <w:szCs w:val="24"/>
        </w:rPr>
      </w:pPr>
    </w:p>
    <w:tbl>
      <w:tblPr>
        <w:tblW w:w="0" w:type="auto"/>
        <w:jc w:val="center"/>
        <w:tblLook w:val="04A0" w:firstRow="1" w:lastRow="0" w:firstColumn="1" w:lastColumn="0" w:noHBand="0" w:noVBand="1"/>
      </w:tblPr>
      <w:tblGrid>
        <w:gridCol w:w="5949"/>
        <w:gridCol w:w="1800"/>
      </w:tblGrid>
      <w:tr w:rsidR="00DF3E55" w:rsidRPr="008B351F" w:rsidTr="002155BC">
        <w:trPr>
          <w:jc w:val="center"/>
        </w:trPr>
        <w:tc>
          <w:tcPr>
            <w:tcW w:w="5949" w:type="dxa"/>
            <w:shd w:val="clear" w:color="auto" w:fill="auto"/>
          </w:tcPr>
          <w:p w:rsidR="00DF3E55" w:rsidRPr="00280C18" w:rsidRDefault="00DF3E55" w:rsidP="002155BC">
            <w:pPr>
              <w:tabs>
                <w:tab w:val="left" w:pos="-720"/>
              </w:tabs>
              <w:suppressAutoHyphens/>
              <w:rPr>
                <w:spacing w:val="-3"/>
                <w:u w:val="single"/>
              </w:rPr>
            </w:pPr>
            <w:r w:rsidRPr="00280C18">
              <w:rPr>
                <w:spacing w:val="-3"/>
                <w:u w:val="single"/>
              </w:rPr>
              <w:t>General Fund</w:t>
            </w:r>
          </w:p>
          <w:p w:rsidR="00DF3E55" w:rsidRPr="00280C18" w:rsidRDefault="00DF3E55" w:rsidP="002155BC">
            <w:pPr>
              <w:tabs>
                <w:tab w:val="left" w:pos="-720"/>
              </w:tabs>
              <w:suppressAutoHyphens/>
              <w:rPr>
                <w:spacing w:val="-3"/>
              </w:rPr>
            </w:pPr>
            <w:r w:rsidRPr="00280C18">
              <w:rPr>
                <w:spacing w:val="-3"/>
              </w:rPr>
              <w:t>Other Services and Charges</w:t>
            </w:r>
          </w:p>
          <w:p w:rsidR="00DF3E55" w:rsidRPr="00280C18" w:rsidRDefault="00DF3E55" w:rsidP="002155BC">
            <w:pPr>
              <w:tabs>
                <w:tab w:val="left" w:pos="-720"/>
              </w:tabs>
              <w:suppressAutoHyphens/>
              <w:rPr>
                <w:spacing w:val="-3"/>
              </w:rPr>
            </w:pPr>
            <w:r w:rsidRPr="00280C18">
              <w:rPr>
                <w:spacing w:val="-3"/>
              </w:rPr>
              <w:tab/>
              <w:t>Professional Services</w:t>
            </w:r>
          </w:p>
          <w:p w:rsidR="00DF3E55" w:rsidRDefault="00DF3E55" w:rsidP="002155BC">
            <w:pPr>
              <w:tabs>
                <w:tab w:val="left" w:pos="-720"/>
              </w:tabs>
              <w:suppressAutoHyphens/>
              <w:rPr>
                <w:spacing w:val="-3"/>
              </w:rPr>
            </w:pPr>
            <w:r w:rsidRPr="00280C18">
              <w:rPr>
                <w:spacing w:val="-3"/>
              </w:rPr>
              <w:tab/>
            </w:r>
            <w:r>
              <w:rPr>
                <w:spacing w:val="-3"/>
              </w:rPr>
              <w:t>Town Attorney</w:t>
            </w:r>
          </w:p>
          <w:p w:rsidR="00DF3E55" w:rsidRPr="00280C18" w:rsidRDefault="00DF3E55" w:rsidP="002155BC">
            <w:pPr>
              <w:tabs>
                <w:tab w:val="left" w:pos="-720"/>
              </w:tabs>
              <w:suppressAutoHyphens/>
              <w:rPr>
                <w:spacing w:val="-3"/>
              </w:rPr>
            </w:pPr>
            <w:r>
              <w:rPr>
                <w:spacing w:val="-3"/>
              </w:rPr>
              <w:t xml:space="preserve">            </w:t>
            </w:r>
            <w:r w:rsidRPr="00280C18">
              <w:rPr>
                <w:spacing w:val="-3"/>
              </w:rPr>
              <w:t>Town Engineer</w:t>
            </w:r>
          </w:p>
        </w:tc>
        <w:tc>
          <w:tcPr>
            <w:tcW w:w="1800" w:type="dxa"/>
            <w:shd w:val="clear" w:color="auto" w:fill="auto"/>
          </w:tcPr>
          <w:p w:rsidR="00DF3E55" w:rsidRPr="00280C18" w:rsidRDefault="00DF3E55" w:rsidP="002155BC">
            <w:pPr>
              <w:tabs>
                <w:tab w:val="left" w:pos="-720"/>
              </w:tabs>
              <w:suppressAutoHyphens/>
              <w:rPr>
                <w:spacing w:val="-3"/>
              </w:rPr>
            </w:pPr>
          </w:p>
          <w:p w:rsidR="00DF3E55" w:rsidRPr="00280C18" w:rsidRDefault="00DF3E55" w:rsidP="002155BC">
            <w:pPr>
              <w:tabs>
                <w:tab w:val="left" w:pos="-720"/>
              </w:tabs>
              <w:suppressAutoHyphens/>
              <w:rPr>
                <w:spacing w:val="-3"/>
              </w:rPr>
            </w:pPr>
          </w:p>
          <w:p w:rsidR="00DF3E55" w:rsidRDefault="00DF3E55" w:rsidP="002155BC">
            <w:pPr>
              <w:tabs>
                <w:tab w:val="left" w:pos="-720"/>
              </w:tabs>
              <w:suppressAutoHyphens/>
              <w:jc w:val="right"/>
              <w:rPr>
                <w:spacing w:val="-3"/>
              </w:rPr>
            </w:pPr>
          </w:p>
          <w:p w:rsidR="00DF3E55" w:rsidRPr="00280C18" w:rsidRDefault="00DF3E55" w:rsidP="002155BC">
            <w:pPr>
              <w:tabs>
                <w:tab w:val="left" w:pos="-720"/>
              </w:tabs>
              <w:suppressAutoHyphens/>
              <w:jc w:val="right"/>
              <w:rPr>
                <w:spacing w:val="-3"/>
              </w:rPr>
            </w:pPr>
            <w:r>
              <w:rPr>
                <w:spacing w:val="-3"/>
              </w:rPr>
              <w:t>$2,000.00</w:t>
            </w:r>
          </w:p>
          <w:p w:rsidR="00DF3E55" w:rsidRPr="00280C18" w:rsidRDefault="00DF3E55" w:rsidP="002155BC">
            <w:pPr>
              <w:tabs>
                <w:tab w:val="left" w:pos="-720"/>
              </w:tabs>
              <w:suppressAutoHyphens/>
              <w:jc w:val="right"/>
              <w:rPr>
                <w:spacing w:val="-3"/>
              </w:rPr>
            </w:pPr>
            <w:r w:rsidRPr="00280C18">
              <w:rPr>
                <w:spacing w:val="-3"/>
              </w:rPr>
              <w:t>$1</w:t>
            </w:r>
            <w:r>
              <w:rPr>
                <w:spacing w:val="-3"/>
              </w:rPr>
              <w:t>2</w:t>
            </w:r>
            <w:r w:rsidRPr="00280C18">
              <w:rPr>
                <w:spacing w:val="-3"/>
              </w:rPr>
              <w:t>,000.00</w:t>
            </w:r>
          </w:p>
          <w:p w:rsidR="00DF3E55" w:rsidRPr="00280C18" w:rsidRDefault="00DF3E55" w:rsidP="002155BC">
            <w:pPr>
              <w:tabs>
                <w:tab w:val="left" w:pos="-720"/>
              </w:tabs>
              <w:suppressAutoHyphens/>
              <w:jc w:val="right"/>
              <w:rPr>
                <w:spacing w:val="-3"/>
              </w:rPr>
            </w:pPr>
          </w:p>
        </w:tc>
      </w:tr>
      <w:tr w:rsidR="00DF3E55" w:rsidRPr="008B351F" w:rsidTr="002155BC">
        <w:trPr>
          <w:jc w:val="center"/>
        </w:trPr>
        <w:tc>
          <w:tcPr>
            <w:tcW w:w="5949" w:type="dxa"/>
            <w:shd w:val="clear" w:color="auto" w:fill="auto"/>
          </w:tcPr>
          <w:p w:rsidR="00DF3E55" w:rsidRPr="00280C18" w:rsidRDefault="00DF3E55" w:rsidP="002155BC">
            <w:pPr>
              <w:tabs>
                <w:tab w:val="left" w:pos="-720"/>
              </w:tabs>
              <w:suppressAutoHyphens/>
              <w:rPr>
                <w:spacing w:val="-3"/>
              </w:rPr>
            </w:pPr>
            <w:r w:rsidRPr="00280C18">
              <w:rPr>
                <w:spacing w:val="-3"/>
              </w:rPr>
              <w:t>Repairs and Maintenance</w:t>
            </w:r>
          </w:p>
          <w:p w:rsidR="00DF3E55" w:rsidRPr="00280C18" w:rsidRDefault="00DF3E55" w:rsidP="002155BC">
            <w:pPr>
              <w:tabs>
                <w:tab w:val="left" w:pos="-720"/>
              </w:tabs>
              <w:suppressAutoHyphens/>
              <w:rPr>
                <w:spacing w:val="-3"/>
              </w:rPr>
            </w:pPr>
            <w:r w:rsidRPr="00280C18">
              <w:rPr>
                <w:spacing w:val="-3"/>
              </w:rPr>
              <w:tab/>
              <w:t>Auto Repair / Fuel / Oil</w:t>
            </w:r>
          </w:p>
          <w:p w:rsidR="00DF3E55" w:rsidRPr="00280C18" w:rsidRDefault="00DF3E55" w:rsidP="002155BC">
            <w:pPr>
              <w:tabs>
                <w:tab w:val="left" w:pos="-720"/>
              </w:tabs>
              <w:suppressAutoHyphens/>
              <w:rPr>
                <w:spacing w:val="-3"/>
              </w:rPr>
            </w:pPr>
          </w:p>
        </w:tc>
        <w:tc>
          <w:tcPr>
            <w:tcW w:w="1800" w:type="dxa"/>
            <w:shd w:val="clear" w:color="auto" w:fill="auto"/>
          </w:tcPr>
          <w:p w:rsidR="00DF3E55" w:rsidRPr="00280C18" w:rsidRDefault="00DF3E55" w:rsidP="002155BC">
            <w:pPr>
              <w:tabs>
                <w:tab w:val="left" w:pos="-720"/>
              </w:tabs>
              <w:suppressAutoHyphens/>
              <w:rPr>
                <w:spacing w:val="-3"/>
              </w:rPr>
            </w:pPr>
          </w:p>
          <w:p w:rsidR="00DF3E55" w:rsidRPr="00280C18" w:rsidRDefault="00DF3E55" w:rsidP="002155BC">
            <w:pPr>
              <w:tabs>
                <w:tab w:val="left" w:pos="-720"/>
              </w:tabs>
              <w:suppressAutoHyphens/>
              <w:jc w:val="right"/>
              <w:rPr>
                <w:spacing w:val="-3"/>
              </w:rPr>
            </w:pPr>
            <w:r w:rsidRPr="00280C18">
              <w:rPr>
                <w:spacing w:val="-3"/>
              </w:rPr>
              <w:t>$</w:t>
            </w:r>
            <w:r>
              <w:rPr>
                <w:spacing w:val="-3"/>
              </w:rPr>
              <w:t>1</w:t>
            </w:r>
            <w:r w:rsidRPr="00280C18">
              <w:rPr>
                <w:spacing w:val="-3"/>
              </w:rPr>
              <w:t>,000.00</w:t>
            </w:r>
          </w:p>
          <w:p w:rsidR="00DF3E55" w:rsidRPr="00280C18" w:rsidRDefault="00DF3E55" w:rsidP="002155BC">
            <w:pPr>
              <w:tabs>
                <w:tab w:val="left" w:pos="-720"/>
              </w:tabs>
              <w:suppressAutoHyphens/>
              <w:jc w:val="right"/>
              <w:rPr>
                <w:spacing w:val="-3"/>
              </w:rPr>
            </w:pPr>
          </w:p>
        </w:tc>
      </w:tr>
    </w:tbl>
    <w:p w:rsidR="009F5D92" w:rsidRDefault="00ED2B9B" w:rsidP="009F5D92">
      <w:pPr>
        <w:tabs>
          <w:tab w:val="left" w:pos="360"/>
        </w:tabs>
        <w:rPr>
          <w:rFonts w:ascii="Arial" w:hAnsi="Arial" w:cs="Arial"/>
          <w:smallCaps/>
          <w:sz w:val="22"/>
          <w:szCs w:val="22"/>
        </w:rPr>
      </w:pPr>
      <w:r w:rsidRPr="00ED2B9B">
        <w:rPr>
          <w:rFonts w:ascii="Arial" w:hAnsi="Arial" w:cs="Arial"/>
          <w:smallCaps/>
          <w:sz w:val="22"/>
          <w:szCs w:val="22"/>
        </w:rPr>
        <w:t>Motion for adoption by Sherman McMurray and seconded by Greg Jacoby of Ordinance Number MH 2017-</w:t>
      </w:r>
      <w:r w:rsidR="00DF3E55">
        <w:rPr>
          <w:rFonts w:ascii="Arial" w:hAnsi="Arial" w:cs="Arial"/>
          <w:smallCaps/>
          <w:sz w:val="22"/>
          <w:szCs w:val="22"/>
        </w:rPr>
        <w:t>5 &amp; 6</w:t>
      </w:r>
      <w:r w:rsidRPr="00ED2B9B">
        <w:rPr>
          <w:rFonts w:ascii="Arial" w:hAnsi="Arial" w:cs="Arial"/>
          <w:smallCaps/>
          <w:sz w:val="22"/>
          <w:szCs w:val="22"/>
        </w:rPr>
        <w:t>:  Approval by vote of three ayes.</w:t>
      </w:r>
    </w:p>
    <w:p w:rsidR="00ED2B9B" w:rsidRPr="00ED2B9B" w:rsidRDefault="00ED2B9B" w:rsidP="009F5D92">
      <w:pPr>
        <w:tabs>
          <w:tab w:val="left" w:pos="360"/>
        </w:tabs>
        <w:rPr>
          <w:rFonts w:ascii="Arial" w:hAnsi="Arial" w:cs="Arial"/>
          <w:smallCaps/>
          <w:sz w:val="22"/>
          <w:szCs w:val="22"/>
        </w:rPr>
      </w:pPr>
    </w:p>
    <w:p w:rsidR="00ED2B9B" w:rsidRDefault="00ED2B9B" w:rsidP="009F5D92">
      <w:pPr>
        <w:tabs>
          <w:tab w:val="left" w:pos="360"/>
        </w:tabs>
        <w:rPr>
          <w:rFonts w:ascii="Arial" w:hAnsi="Arial" w:cs="Arial"/>
          <w:smallCaps/>
          <w:sz w:val="22"/>
          <w:szCs w:val="22"/>
        </w:rPr>
      </w:pPr>
      <w:r w:rsidRPr="00ED2B9B">
        <w:rPr>
          <w:rFonts w:ascii="Arial" w:hAnsi="Arial" w:cs="Arial"/>
          <w:smallCaps/>
          <w:sz w:val="22"/>
          <w:szCs w:val="22"/>
        </w:rPr>
        <w:t>Motion by Greg Jacoby to waive the rules for the second reading:  Seconded by Sherman Mcmurray, the motion passed unanimously</w:t>
      </w:r>
    </w:p>
    <w:p w:rsidR="00ED2B9B" w:rsidRPr="00ED2B9B" w:rsidRDefault="00ED2B9B" w:rsidP="009F5D92">
      <w:pPr>
        <w:tabs>
          <w:tab w:val="left" w:pos="360"/>
        </w:tabs>
        <w:rPr>
          <w:rFonts w:ascii="Arial" w:hAnsi="Arial" w:cs="Arial"/>
          <w:smallCaps/>
          <w:sz w:val="22"/>
          <w:szCs w:val="22"/>
        </w:rPr>
      </w:pPr>
    </w:p>
    <w:p w:rsidR="00ED2B9B" w:rsidRPr="00ED2B9B" w:rsidRDefault="00ED2B9B" w:rsidP="009F5D92">
      <w:pPr>
        <w:tabs>
          <w:tab w:val="left" w:pos="360"/>
        </w:tabs>
        <w:rPr>
          <w:rFonts w:ascii="Arial" w:hAnsi="Arial" w:cs="Arial"/>
          <w:smallCaps/>
          <w:sz w:val="22"/>
          <w:szCs w:val="22"/>
        </w:rPr>
      </w:pPr>
      <w:r w:rsidRPr="00ED2B9B">
        <w:rPr>
          <w:rFonts w:ascii="Arial" w:hAnsi="Arial" w:cs="Arial"/>
          <w:smallCaps/>
          <w:sz w:val="22"/>
          <w:szCs w:val="22"/>
        </w:rPr>
        <w:t>Motion for the Second reading of the ordinance to approve the increased Appropriations in Ordinance MH 2017-</w:t>
      </w:r>
      <w:r w:rsidR="00DF3E55">
        <w:rPr>
          <w:rFonts w:ascii="Arial" w:hAnsi="Arial" w:cs="Arial"/>
          <w:smallCaps/>
          <w:sz w:val="22"/>
          <w:szCs w:val="22"/>
        </w:rPr>
        <w:t>5&amp;6</w:t>
      </w:r>
      <w:r w:rsidRPr="00ED2B9B">
        <w:rPr>
          <w:rFonts w:ascii="Arial" w:hAnsi="Arial" w:cs="Arial"/>
          <w:smallCaps/>
          <w:sz w:val="22"/>
          <w:szCs w:val="22"/>
        </w:rPr>
        <w:t xml:space="preserve"> was  made by Greg Jacoby, seconded by </w:t>
      </w:r>
      <w:r w:rsidRPr="00ED2B9B">
        <w:rPr>
          <w:rFonts w:ascii="Arial" w:hAnsi="Arial" w:cs="Arial"/>
          <w:smallCaps/>
          <w:sz w:val="22"/>
          <w:szCs w:val="22"/>
        </w:rPr>
        <w:lastRenderedPageBreak/>
        <w:t>Sherman McMurray and passed unanimously. The ordiance was signed by all of the Council members.</w:t>
      </w:r>
    </w:p>
    <w:p w:rsidR="009F5D92" w:rsidRPr="009F5D92" w:rsidRDefault="009F5D92" w:rsidP="009F5D92">
      <w:pPr>
        <w:tabs>
          <w:tab w:val="left" w:pos="360"/>
        </w:tabs>
        <w:rPr>
          <w:rFonts w:cs="Times New Roman"/>
          <w:smallCaps/>
          <w:sz w:val="24"/>
          <w:szCs w:val="24"/>
        </w:rPr>
      </w:pPr>
    </w:p>
    <w:p w:rsidR="006C0824" w:rsidRDefault="00DF3E55" w:rsidP="00DF3E55">
      <w:pPr>
        <w:pStyle w:val="ListParagraph"/>
        <w:numPr>
          <w:ilvl w:val="0"/>
          <w:numId w:val="18"/>
        </w:numPr>
        <w:tabs>
          <w:tab w:val="left" w:pos="360"/>
        </w:tabs>
        <w:rPr>
          <w:rFonts w:cs="Times New Roman"/>
          <w:smallCaps/>
          <w:sz w:val="24"/>
          <w:szCs w:val="24"/>
        </w:rPr>
      </w:pPr>
      <w:r>
        <w:rPr>
          <w:rFonts w:cs="Times New Roman"/>
          <w:smallCaps/>
          <w:sz w:val="24"/>
          <w:szCs w:val="24"/>
        </w:rPr>
        <w:t>Approval of LWG Engagement Letter for 2018</w:t>
      </w:r>
    </w:p>
    <w:p w:rsidR="00DF3E55" w:rsidRPr="00DF3E55" w:rsidRDefault="00DF3E55" w:rsidP="00DF3E55">
      <w:pPr>
        <w:pStyle w:val="ListParagraph"/>
        <w:numPr>
          <w:ilvl w:val="1"/>
          <w:numId w:val="18"/>
        </w:numPr>
        <w:tabs>
          <w:tab w:val="left" w:pos="360"/>
        </w:tabs>
        <w:rPr>
          <w:rFonts w:cs="Times New Roman"/>
          <w:smallCaps/>
          <w:sz w:val="24"/>
          <w:szCs w:val="24"/>
        </w:rPr>
      </w:pPr>
      <w:r>
        <w:rPr>
          <w:rFonts w:cs="Times New Roman"/>
          <w:smallCaps/>
          <w:sz w:val="24"/>
          <w:szCs w:val="24"/>
        </w:rPr>
        <w:t xml:space="preserve">Move for approval Greg Jacoby, Seconded by Sherman McMurray, the motion passed unanimously. </w:t>
      </w:r>
    </w:p>
    <w:p w:rsidR="006C0824" w:rsidRPr="006C0824" w:rsidRDefault="006C0824" w:rsidP="00DF3E55">
      <w:pPr>
        <w:pStyle w:val="ListParagraph"/>
        <w:tabs>
          <w:tab w:val="left" w:pos="360"/>
        </w:tabs>
        <w:ind w:left="2160"/>
        <w:rPr>
          <w:rFonts w:cs="Times New Roman"/>
          <w:smallCaps/>
          <w:sz w:val="24"/>
          <w:szCs w:val="24"/>
        </w:rPr>
      </w:pPr>
    </w:p>
    <w:p w:rsidR="00994E07" w:rsidRDefault="001F5445">
      <w:pPr>
        <w:tabs>
          <w:tab w:val="left" w:pos="360"/>
        </w:tabs>
      </w:pPr>
      <w:r>
        <w:tab/>
      </w:r>
      <w:r>
        <w:tab/>
      </w:r>
    </w:p>
    <w:p w:rsidR="00994E07" w:rsidRPr="001F5445" w:rsidRDefault="004F07F8">
      <w:pPr>
        <w:numPr>
          <w:ilvl w:val="0"/>
          <w:numId w:val="2"/>
        </w:numPr>
        <w:rPr>
          <w:b/>
          <w:bCs/>
          <w:sz w:val="24"/>
          <w:szCs w:val="24"/>
        </w:rPr>
      </w:pPr>
      <w:r>
        <w:rPr>
          <w:b/>
          <w:bCs/>
          <w:smallCaps/>
          <w:sz w:val="24"/>
          <w:szCs w:val="24"/>
        </w:rPr>
        <w:t xml:space="preserve"> Committee Reports</w:t>
      </w:r>
    </w:p>
    <w:p w:rsidR="00DF3E55" w:rsidRPr="00825BA9" w:rsidRDefault="004F07F8" w:rsidP="00DF3E55">
      <w:pPr>
        <w:pStyle w:val="ListParagraph"/>
        <w:numPr>
          <w:ilvl w:val="0"/>
          <w:numId w:val="11"/>
        </w:numPr>
        <w:tabs>
          <w:tab w:val="left" w:pos="360"/>
        </w:tabs>
        <w:rPr>
          <w:smallCaps/>
          <w:sz w:val="24"/>
          <w:szCs w:val="24"/>
        </w:rPr>
      </w:pPr>
      <w:r w:rsidRPr="00CD6730">
        <w:rPr>
          <w:smallCaps/>
          <w:sz w:val="24"/>
          <w:szCs w:val="24"/>
        </w:rPr>
        <w:t>Development Standards Committee</w:t>
      </w:r>
    </w:p>
    <w:p w:rsidR="00825BA9" w:rsidRDefault="00DF3E55" w:rsidP="00825BA9">
      <w:pPr>
        <w:pStyle w:val="ListParagraph"/>
        <w:numPr>
          <w:ilvl w:val="1"/>
          <w:numId w:val="11"/>
        </w:numPr>
        <w:tabs>
          <w:tab w:val="left" w:pos="360"/>
        </w:tabs>
        <w:rPr>
          <w:smallCaps/>
          <w:sz w:val="24"/>
          <w:szCs w:val="24"/>
        </w:rPr>
      </w:pPr>
      <w:r>
        <w:rPr>
          <w:smallCaps/>
          <w:sz w:val="24"/>
          <w:szCs w:val="24"/>
        </w:rPr>
        <w:t xml:space="preserve">7900 N. Pennsylvania ST.  </w:t>
      </w:r>
      <w:r w:rsidR="00D1704C">
        <w:rPr>
          <w:smallCaps/>
          <w:sz w:val="24"/>
          <w:szCs w:val="24"/>
        </w:rPr>
        <w:t>: Variance for the setback for the new home to be constructed on the site of current home:  Motion by S. McMurray, Seconded by Greg Jacoby.  Motion passed 3 ayes, 0 nays.</w:t>
      </w:r>
    </w:p>
    <w:p w:rsidR="00D1704C" w:rsidRDefault="00D1704C" w:rsidP="00825BA9">
      <w:pPr>
        <w:pStyle w:val="ListParagraph"/>
        <w:numPr>
          <w:ilvl w:val="1"/>
          <w:numId w:val="11"/>
        </w:numPr>
        <w:tabs>
          <w:tab w:val="left" w:pos="360"/>
        </w:tabs>
        <w:rPr>
          <w:smallCaps/>
          <w:sz w:val="24"/>
          <w:szCs w:val="24"/>
        </w:rPr>
      </w:pPr>
      <w:r>
        <w:rPr>
          <w:smallCaps/>
          <w:sz w:val="24"/>
          <w:szCs w:val="24"/>
        </w:rPr>
        <w:t>7940 N. Pennsylvania St.  Variance to accommodate the construction of an outdoor fireplace and outdoor activity area resulting from the construction of a pool contractor error of building the pool five feet too far south.  all neighbors were in agreement with the variance.</w:t>
      </w:r>
    </w:p>
    <w:p w:rsidR="00D1704C" w:rsidRPr="00825BA9" w:rsidRDefault="0091358B" w:rsidP="0091358B">
      <w:pPr>
        <w:ind w:left="1440"/>
        <w:jc w:val="both"/>
        <w:rPr>
          <w:smallCaps/>
          <w:sz w:val="24"/>
          <w:szCs w:val="24"/>
        </w:rPr>
      </w:pPr>
      <w:r>
        <w:rPr>
          <w:smallCaps/>
          <w:sz w:val="24"/>
          <w:szCs w:val="24"/>
        </w:rPr>
        <w:t>C. 365</w:t>
      </w:r>
      <w:r w:rsidR="00D1704C">
        <w:rPr>
          <w:smallCaps/>
          <w:sz w:val="24"/>
          <w:szCs w:val="24"/>
        </w:rPr>
        <w:t xml:space="preserve"> E. 75</w:t>
      </w:r>
      <w:r w:rsidR="00D1704C" w:rsidRPr="00D1704C">
        <w:rPr>
          <w:smallCaps/>
          <w:sz w:val="24"/>
          <w:szCs w:val="24"/>
          <w:vertAlign w:val="superscript"/>
        </w:rPr>
        <w:t>th</w:t>
      </w:r>
      <w:r w:rsidR="00D1704C">
        <w:rPr>
          <w:smallCaps/>
          <w:sz w:val="24"/>
          <w:szCs w:val="24"/>
        </w:rPr>
        <w:t xml:space="preserve"> Street: A</w:t>
      </w:r>
      <w:r>
        <w:rPr>
          <w:smallCaps/>
          <w:sz w:val="24"/>
          <w:szCs w:val="24"/>
        </w:rPr>
        <w:t xml:space="preserve"> property owner</w:t>
      </w:r>
      <w:r w:rsidR="00D1704C">
        <w:rPr>
          <w:smallCaps/>
          <w:sz w:val="24"/>
          <w:szCs w:val="24"/>
        </w:rPr>
        <w:t xml:space="preserve"> request for a front yard </w:t>
      </w:r>
      <w:r>
        <w:rPr>
          <w:smallCaps/>
          <w:sz w:val="24"/>
          <w:szCs w:val="24"/>
        </w:rPr>
        <w:t>&amp;   gate. The motion to not support the variance was approved 3.0 after the motion was made by Sherman McMurray and seconded by Greg Jacoby.</w:t>
      </w:r>
    </w:p>
    <w:p w:rsidR="0048456F" w:rsidRDefault="0048456F" w:rsidP="009E68C4">
      <w:pPr>
        <w:tabs>
          <w:tab w:val="left" w:pos="360"/>
        </w:tabs>
        <w:rPr>
          <w:b/>
          <w:smallCaps/>
          <w:sz w:val="24"/>
          <w:szCs w:val="24"/>
        </w:rPr>
      </w:pPr>
    </w:p>
    <w:p w:rsidR="009E68C4" w:rsidRPr="009E68C4" w:rsidRDefault="009E68C4" w:rsidP="009E68C4">
      <w:pPr>
        <w:tabs>
          <w:tab w:val="left" w:pos="360"/>
        </w:tabs>
        <w:rPr>
          <w:b/>
          <w:smallCaps/>
          <w:sz w:val="24"/>
          <w:szCs w:val="24"/>
        </w:rPr>
      </w:pPr>
      <w:r>
        <w:rPr>
          <w:b/>
          <w:smallCaps/>
          <w:sz w:val="24"/>
          <w:szCs w:val="24"/>
        </w:rPr>
        <w:t xml:space="preserve">NEXT SCHEDULED MEETING: </w:t>
      </w:r>
      <w:r w:rsidR="0091358B">
        <w:rPr>
          <w:b/>
          <w:smallCaps/>
          <w:sz w:val="24"/>
          <w:szCs w:val="24"/>
        </w:rPr>
        <w:t>January 8</w:t>
      </w:r>
      <w:r>
        <w:rPr>
          <w:b/>
          <w:smallCaps/>
          <w:sz w:val="24"/>
          <w:szCs w:val="24"/>
        </w:rPr>
        <w:t>, 201</w:t>
      </w:r>
      <w:r w:rsidR="0091358B">
        <w:rPr>
          <w:b/>
          <w:smallCaps/>
          <w:sz w:val="24"/>
          <w:szCs w:val="24"/>
        </w:rPr>
        <w:t>8</w:t>
      </w:r>
    </w:p>
    <w:p w:rsidR="009E68C4" w:rsidRPr="009E68C4" w:rsidRDefault="009E68C4" w:rsidP="009E68C4">
      <w:pPr>
        <w:pStyle w:val="ListParagraph"/>
        <w:tabs>
          <w:tab w:val="left" w:pos="360"/>
        </w:tabs>
        <w:ind w:left="111"/>
        <w:rPr>
          <w:smallCaps/>
          <w:sz w:val="24"/>
          <w:szCs w:val="24"/>
        </w:rPr>
      </w:pPr>
    </w:p>
    <w:p w:rsidR="00994E07" w:rsidRDefault="004F07F8" w:rsidP="00711E8D">
      <w:pPr>
        <w:tabs>
          <w:tab w:val="left" w:pos="360"/>
        </w:tabs>
        <w:rPr>
          <w:b/>
          <w:bCs/>
          <w:sz w:val="24"/>
          <w:szCs w:val="24"/>
        </w:rPr>
      </w:pPr>
      <w:r>
        <w:rPr>
          <w:b/>
          <w:bCs/>
          <w:smallCaps/>
          <w:sz w:val="24"/>
          <w:szCs w:val="24"/>
        </w:rPr>
        <w:t xml:space="preserve"> </w:t>
      </w:r>
      <w:r w:rsidR="00ED2B9B">
        <w:rPr>
          <w:b/>
          <w:bCs/>
          <w:smallCaps/>
          <w:sz w:val="24"/>
          <w:szCs w:val="24"/>
        </w:rPr>
        <w:t>Meeting adjourned @ 8pm.</w:t>
      </w:r>
    </w:p>
    <w:sectPr w:rsidR="00994E07">
      <w:headerReference w:type="even" r:id="rId9"/>
      <w:headerReference w:type="default" r:id="rId10"/>
      <w:pgSz w:w="12240" w:h="15840"/>
      <w:pgMar w:top="1152"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8D" w:rsidRDefault="0005578D">
      <w:r>
        <w:separator/>
      </w:r>
    </w:p>
  </w:endnote>
  <w:endnote w:type="continuationSeparator" w:id="0">
    <w:p w:rsidR="0005578D" w:rsidRDefault="0005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8D" w:rsidRDefault="0005578D">
      <w:r>
        <w:separator/>
      </w:r>
    </w:p>
  </w:footnote>
  <w:footnote w:type="continuationSeparator" w:id="0">
    <w:p w:rsidR="0005578D" w:rsidRDefault="0005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07" w:rsidRDefault="004F07F8">
    <w:pPr>
      <w:pStyle w:val="FreeFormA"/>
    </w:pPr>
    <w:r>
      <w:rPr>
        <w:noProof/>
      </w:rPr>
      <mc:AlternateContent>
        <mc:Choice Requires="wps">
          <w:drawing>
            <wp:anchor distT="152400" distB="152400" distL="152400" distR="152400" simplePos="0" relativeHeight="251656704" behindDoc="1" locked="0" layoutInCell="1" allowOverlap="1">
              <wp:simplePos x="0" y="0"/>
              <wp:positionH relativeFrom="page">
                <wp:posOffset>3886200</wp:posOffset>
              </wp:positionH>
              <wp:positionV relativeFrom="page">
                <wp:posOffset>9373234</wp:posOffset>
              </wp:positionV>
              <wp:extent cx="457200" cy="1397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57200" cy="139700"/>
                      </a:xfrm>
                      <a:prstGeom prst="rect">
                        <a:avLst/>
                      </a:prstGeom>
                      <a:solidFill>
                        <a:srgbClr val="FFFFFF"/>
                      </a:solidFill>
                      <a:ln w="12700" cap="flat">
                        <a:noFill/>
                        <a:miter lim="400000"/>
                      </a:ln>
                      <a:effectLst/>
                    </wps:spPr>
                    <wps:txbx>
                      <w:txbxContent>
                        <w:p w:rsidR="00994E07" w:rsidRDefault="004F07F8">
                          <w:pPr>
                            <w:pStyle w:val="Footer"/>
                          </w:pPr>
                          <w:r>
                            <w:fldChar w:fldCharType="begin"/>
                          </w:r>
                          <w:r>
                            <w:instrText xml:space="preserve"> PAGE </w:instrText>
                          </w:r>
                          <w:r>
                            <w:fldChar w:fldCharType="separate"/>
                          </w:r>
                          <w:r w:rsidR="005635A2">
                            <w:rPr>
                              <w:noProof/>
                            </w:rPr>
                            <w:t>2</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306pt;margin-top:738.05pt;width:36pt;height:11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" stroked="f" strokeweight="1pt">
              <v:stroke miterlimit="4"/>
              <v:textbox inset="0,0,0,0">
                <w:txbxContent>
                  <w:p w:rsidR="00994E07" w:rsidRDefault="004F07F8">
                    <w:pPr>
                      <w:pStyle w:val="Footer"/>
                    </w:pPr>
                    <w:r>
                      <w:fldChar w:fldCharType="begin"/>
                    </w:r>
                    <w:r>
                      <w:instrText xml:space="preserve"> PAGE </w:instrText>
                    </w:r>
                    <w:r>
                      <w:fldChar w:fldCharType="separate"/>
                    </w:r>
                    <w:r w:rsidR="005635A2">
                      <w:rPr>
                        <w:noProof/>
                      </w:rPr>
                      <w:t>2</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E07" w:rsidRDefault="004F07F8">
    <w:pPr>
      <w:pStyle w:val="FreeFormA"/>
    </w:pPr>
    <w:r>
      <w:rPr>
        <w:noProof/>
      </w:rPr>
      <mc:AlternateContent>
        <mc:Choice Requires="wps">
          <w:drawing>
            <wp:anchor distT="152400" distB="152400" distL="152400" distR="152400" simplePos="0" relativeHeight="251657728" behindDoc="1" locked="0" layoutInCell="1" allowOverlap="1">
              <wp:simplePos x="0" y="0"/>
              <wp:positionH relativeFrom="page">
                <wp:posOffset>3886200</wp:posOffset>
              </wp:positionH>
              <wp:positionV relativeFrom="page">
                <wp:posOffset>9373234</wp:posOffset>
              </wp:positionV>
              <wp:extent cx="457200" cy="1397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57200" cy="139700"/>
                      </a:xfrm>
                      <a:prstGeom prst="rect">
                        <a:avLst/>
                      </a:prstGeom>
                      <a:solidFill>
                        <a:srgbClr val="FFFFFF"/>
                      </a:solidFill>
                      <a:ln w="12700" cap="flat">
                        <a:noFill/>
                        <a:miter lim="400000"/>
                      </a:ln>
                      <a:effectLst/>
                    </wps:spPr>
                    <wps:txbx>
                      <w:txbxContent>
                        <w:p w:rsidR="00994E07" w:rsidRDefault="004F07F8">
                          <w:pPr>
                            <w:pStyle w:val="Footer"/>
                          </w:pPr>
                          <w:r>
                            <w:fldChar w:fldCharType="begin"/>
                          </w:r>
                          <w:r>
                            <w:instrText xml:space="preserve"> PAGE </w:instrText>
                          </w:r>
                          <w:r>
                            <w:fldChar w:fldCharType="separate"/>
                          </w:r>
                          <w:r w:rsidR="005635A2">
                            <w:rPr>
                              <w:noProof/>
                            </w:rPr>
                            <w:t>1</w:t>
                          </w:r>
                          <w:r>
                            <w:fldChar w:fldCharType="end"/>
                          </w:r>
                        </w:p>
                      </w:txbxContent>
                    </wps:txbx>
                    <wps:bodyPr wrap="square" lIns="0" tIns="0" rIns="0" bIns="0" numCol="1" anchor="t">
                      <a:noAutofit/>
                    </wps:bodyPr>
                  </wps:wsp>
                </a:graphicData>
              </a:graphic>
            </wp:anchor>
          </w:drawing>
        </mc:Choice>
        <mc:Fallback>
          <w:pict>
            <v:rect id="_x0000_s1027" style="position:absolute;margin-left:306pt;margin-top:738.05pt;width:36pt;height:11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" stroked="f" strokeweight="1pt">
              <v:stroke miterlimit="4"/>
              <v:textbox inset="0,0,0,0">
                <w:txbxContent>
                  <w:p w:rsidR="00994E07" w:rsidRDefault="004F07F8">
                    <w:pPr>
                      <w:pStyle w:val="Footer"/>
                    </w:pPr>
                    <w:r>
                      <w:fldChar w:fldCharType="begin"/>
                    </w:r>
                    <w:r>
                      <w:instrText xml:space="preserve"> PAGE </w:instrText>
                    </w:r>
                    <w:r>
                      <w:fldChar w:fldCharType="separate"/>
                    </w:r>
                    <w:r w:rsidR="005635A2">
                      <w:rPr>
                        <w:noProof/>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3A"/>
    <w:multiLevelType w:val="hybridMultilevel"/>
    <w:tmpl w:val="AA6C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872D1"/>
    <w:multiLevelType w:val="hybridMultilevel"/>
    <w:tmpl w:val="79B0CE36"/>
    <w:lvl w:ilvl="0" w:tplc="22C65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F3223"/>
    <w:multiLevelType w:val="hybridMultilevel"/>
    <w:tmpl w:val="DA4E9444"/>
    <w:lvl w:ilvl="0" w:tplc="8C8A2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26AC6"/>
    <w:multiLevelType w:val="hybridMultilevel"/>
    <w:tmpl w:val="CE4015AE"/>
    <w:lvl w:ilvl="0" w:tplc="6D220E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D487F"/>
    <w:multiLevelType w:val="hybridMultilevel"/>
    <w:tmpl w:val="F39C3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12CC"/>
    <w:multiLevelType w:val="hybridMultilevel"/>
    <w:tmpl w:val="F45279EE"/>
    <w:lvl w:ilvl="0" w:tplc="24DC85F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36448"/>
    <w:multiLevelType w:val="hybridMultilevel"/>
    <w:tmpl w:val="1D742EFA"/>
    <w:numStyleLink w:val="ImportedStyle1"/>
  </w:abstractNum>
  <w:abstractNum w:abstractNumId="7">
    <w:nsid w:val="3C930FA4"/>
    <w:multiLevelType w:val="hybridMultilevel"/>
    <w:tmpl w:val="E9E23304"/>
    <w:lvl w:ilvl="0" w:tplc="45A649F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807E1"/>
    <w:multiLevelType w:val="hybridMultilevel"/>
    <w:tmpl w:val="D2243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9507A"/>
    <w:multiLevelType w:val="hybridMultilevel"/>
    <w:tmpl w:val="D3DC2D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1698B"/>
    <w:multiLevelType w:val="hybridMultilevel"/>
    <w:tmpl w:val="4B3481B4"/>
    <w:lvl w:ilvl="0" w:tplc="A08E0FD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064C1"/>
    <w:multiLevelType w:val="hybridMultilevel"/>
    <w:tmpl w:val="FF4A6C7E"/>
    <w:lvl w:ilvl="0" w:tplc="B92677B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8B153A"/>
    <w:multiLevelType w:val="hybridMultilevel"/>
    <w:tmpl w:val="1D742EFA"/>
    <w:styleLink w:val="ImportedStyle1"/>
    <w:lvl w:ilvl="0" w:tplc="A1885050">
      <w:start w:val="1"/>
      <w:numFmt w:val="decimal"/>
      <w:lvlText w:val="%1)"/>
      <w:lvlJc w:val="left"/>
      <w:pPr>
        <w:ind w:left="360" w:hanging="360"/>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1" w:tplc="9AB21030">
      <w:start w:val="1"/>
      <w:numFmt w:val="upperLetter"/>
      <w:suff w:val="nothing"/>
      <w:lvlText w:val="%2)"/>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2" w:tplc="824C3E04">
      <w:start w:val="1"/>
      <w:numFmt w:val="lowerRoman"/>
      <w:suff w:val="nothing"/>
      <w:lvlText w:val="%3)"/>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3" w:tplc="89201054">
      <w:start w:val="1"/>
      <w:numFmt w:val="decimal"/>
      <w:suff w:val="nothing"/>
      <w:lvlText w:val="(%4)"/>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4" w:tplc="E294E286">
      <w:start w:val="1"/>
      <w:numFmt w:val="lowerLetter"/>
      <w:suff w:val="nothing"/>
      <w:lvlText w:val="(%5)"/>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5" w:tplc="B620A0FA">
      <w:start w:val="1"/>
      <w:numFmt w:val="lowerRoman"/>
      <w:suff w:val="nothing"/>
      <w:lvlText w:val="(%6)"/>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6" w:tplc="248ECD22">
      <w:start w:val="1"/>
      <w:numFmt w:val="decimal"/>
      <w:suff w:val="nothing"/>
      <w:lvlText w:val="%7."/>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7" w:tplc="33B4F61C">
      <w:start w:val="1"/>
      <w:numFmt w:val="lowerLetter"/>
      <w:suff w:val="nothing"/>
      <w:lvlText w:val="%8."/>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 w:ilvl="8" w:tplc="1FB23E6C">
      <w:start w:val="1"/>
      <w:numFmt w:val="lowerRoman"/>
      <w:suff w:val="nothing"/>
      <w:lvlText w:val="%9."/>
      <w:lvlJc w:val="left"/>
      <w:pPr>
        <w:tabs>
          <w:tab w:val="left" w:pos="360"/>
        </w:tabs>
        <w:ind w:left="102" w:hanging="102"/>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5F8B28D1"/>
    <w:multiLevelType w:val="hybridMultilevel"/>
    <w:tmpl w:val="3DAC5EB8"/>
    <w:lvl w:ilvl="0" w:tplc="4ACCE352">
      <w:start w:val="1"/>
      <w:numFmt w:val="upperLetter"/>
      <w:lvlText w:val="%1."/>
      <w:lvlJc w:val="left"/>
      <w:pPr>
        <w:ind w:left="720" w:hanging="360"/>
      </w:pPr>
      <w:rPr>
        <w:rFonts w:cs="Arial Unicode M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0E2FC1"/>
    <w:multiLevelType w:val="hybridMultilevel"/>
    <w:tmpl w:val="759683E2"/>
    <w:lvl w:ilvl="0" w:tplc="189C6D8A">
      <w:start w:val="1"/>
      <w:numFmt w:val="upperLetter"/>
      <w:lvlText w:val="%1.)"/>
      <w:lvlJc w:val="left"/>
      <w:pPr>
        <w:ind w:left="1086" w:hanging="360"/>
      </w:pPr>
      <w:rPr>
        <w:rFonts w:hint="default"/>
        <w:b/>
      </w:rPr>
    </w:lvl>
    <w:lvl w:ilvl="1" w:tplc="04090019">
      <w:start w:val="1"/>
      <w:numFmt w:val="lowerLetter"/>
      <w:lvlText w:val="%2."/>
      <w:lvlJc w:val="left"/>
      <w:pPr>
        <w:ind w:left="1806" w:hanging="360"/>
      </w:pPr>
    </w:lvl>
    <w:lvl w:ilvl="2" w:tplc="DB9EBE72">
      <w:start w:val="1"/>
      <w:numFmt w:val="upperLetter"/>
      <w:lvlText w:val="%3."/>
      <w:lvlJc w:val="left"/>
      <w:pPr>
        <w:ind w:left="2706" w:hanging="360"/>
      </w:pPr>
      <w:rPr>
        <w:rFonts w:hint="default"/>
      </w:r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
    <w:nsid w:val="716914F9"/>
    <w:multiLevelType w:val="hybridMultilevel"/>
    <w:tmpl w:val="69B23CDE"/>
    <w:lvl w:ilvl="0" w:tplc="DFC64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13393"/>
    <w:multiLevelType w:val="hybridMultilevel"/>
    <w:tmpl w:val="6C240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C630C3"/>
    <w:multiLevelType w:val="hybridMultilevel"/>
    <w:tmpl w:val="D5804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6"/>
    <w:lvlOverride w:ilvl="0">
      <w:lvl w:ilvl="0" w:tplc="BAB65C66">
        <w:start w:val="1"/>
        <w:numFmt w:val="decimal"/>
        <w:lvlText w:val="%1)"/>
        <w:lvlJc w:val="left"/>
        <w:pPr>
          <w:ind w:left="360" w:hanging="360"/>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3EAD0C">
        <w:start w:val="1"/>
        <w:numFmt w:val="upperLetter"/>
        <w:suff w:val="nothing"/>
        <w:lvlText w:val="%2)"/>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03AAECE">
        <w:start w:val="1"/>
        <w:numFmt w:val="lowerRoman"/>
        <w:suff w:val="nothing"/>
        <w:lvlText w:val="%3)"/>
        <w:lvlJc w:val="left"/>
        <w:pPr>
          <w:tabs>
            <w:tab w:val="left" w:pos="360"/>
          </w:tabs>
          <w:ind w:left="111" w:hanging="111"/>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86678F4">
        <w:start w:val="1"/>
        <w:numFmt w:val="decimal"/>
        <w:suff w:val="nothing"/>
        <w:lvlText w:val="(%4)"/>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2F04CEE">
        <w:start w:val="1"/>
        <w:numFmt w:val="lowerLetter"/>
        <w:suff w:val="nothing"/>
        <w:lvlText w:val="(%5)"/>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FB4430C">
        <w:start w:val="1"/>
        <w:numFmt w:val="lowerRoman"/>
        <w:suff w:val="nothing"/>
        <w:lvlText w:val="(%6)"/>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B3AC67E">
        <w:start w:val="1"/>
        <w:numFmt w:val="decimal"/>
        <w:suff w:val="nothing"/>
        <w:lvlText w:val="%7."/>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1208B66">
        <w:start w:val="1"/>
        <w:numFmt w:val="lowerLetter"/>
        <w:suff w:val="nothing"/>
        <w:lvlText w:val="%8."/>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F2A521A">
        <w:start w:val="1"/>
        <w:numFmt w:val="lowerRoman"/>
        <w:suff w:val="nothing"/>
        <w:lvlText w:val="%9."/>
        <w:lvlJc w:val="left"/>
        <w:pPr>
          <w:tabs>
            <w:tab w:val="left" w:pos="360"/>
          </w:tabs>
          <w:ind w:left="115" w:hanging="115"/>
        </w:pPr>
        <w:rPr>
          <w:rFonts w:ascii="Times" w:eastAsia="Times" w:hAnsi="Times" w:cs="Time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num>
  <w:num w:numId="5">
    <w:abstractNumId w:val="15"/>
  </w:num>
  <w:num w:numId="6">
    <w:abstractNumId w:val="3"/>
  </w:num>
  <w:num w:numId="7">
    <w:abstractNumId w:val="8"/>
  </w:num>
  <w:num w:numId="8">
    <w:abstractNumId w:val="1"/>
  </w:num>
  <w:num w:numId="9">
    <w:abstractNumId w:val="16"/>
  </w:num>
  <w:num w:numId="10">
    <w:abstractNumId w:val="4"/>
  </w:num>
  <w:num w:numId="11">
    <w:abstractNumId w:val="11"/>
  </w:num>
  <w:num w:numId="12">
    <w:abstractNumId w:val="14"/>
  </w:num>
  <w:num w:numId="13">
    <w:abstractNumId w:val="5"/>
  </w:num>
  <w:num w:numId="14">
    <w:abstractNumId w:val="9"/>
  </w:num>
  <w:num w:numId="15">
    <w:abstractNumId w:val="7"/>
  </w:num>
  <w:num w:numId="16">
    <w:abstractNumId w:val="10"/>
  </w:num>
  <w:num w:numId="17">
    <w:abstractNumId w:val="17"/>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94E07"/>
    <w:rsid w:val="00033FB4"/>
    <w:rsid w:val="0005578D"/>
    <w:rsid w:val="000A3F99"/>
    <w:rsid w:val="000C5196"/>
    <w:rsid w:val="000F1450"/>
    <w:rsid w:val="001001F1"/>
    <w:rsid w:val="001131EE"/>
    <w:rsid w:val="00147ABE"/>
    <w:rsid w:val="001A7F25"/>
    <w:rsid w:val="001D5E82"/>
    <w:rsid w:val="001F5445"/>
    <w:rsid w:val="00227324"/>
    <w:rsid w:val="00237EFC"/>
    <w:rsid w:val="00253EF7"/>
    <w:rsid w:val="00255EFB"/>
    <w:rsid w:val="00264A02"/>
    <w:rsid w:val="002776B4"/>
    <w:rsid w:val="0030307C"/>
    <w:rsid w:val="00381DAD"/>
    <w:rsid w:val="003A1DD6"/>
    <w:rsid w:val="003E0C07"/>
    <w:rsid w:val="0048456F"/>
    <w:rsid w:val="004B693F"/>
    <w:rsid w:val="004D240C"/>
    <w:rsid w:val="004F07F8"/>
    <w:rsid w:val="004F0CB1"/>
    <w:rsid w:val="005132DE"/>
    <w:rsid w:val="00543A59"/>
    <w:rsid w:val="005453D3"/>
    <w:rsid w:val="005635A2"/>
    <w:rsid w:val="00563A20"/>
    <w:rsid w:val="00565585"/>
    <w:rsid w:val="005B5CD6"/>
    <w:rsid w:val="005C3DBD"/>
    <w:rsid w:val="0061747A"/>
    <w:rsid w:val="00697801"/>
    <w:rsid w:val="006C0824"/>
    <w:rsid w:val="006E5201"/>
    <w:rsid w:val="006F22FD"/>
    <w:rsid w:val="006F7AA7"/>
    <w:rsid w:val="00711E8D"/>
    <w:rsid w:val="00740937"/>
    <w:rsid w:val="00750B1E"/>
    <w:rsid w:val="00783E47"/>
    <w:rsid w:val="007C375F"/>
    <w:rsid w:val="00825BA9"/>
    <w:rsid w:val="008459A1"/>
    <w:rsid w:val="008767FB"/>
    <w:rsid w:val="008955DC"/>
    <w:rsid w:val="008C6F76"/>
    <w:rsid w:val="008F130A"/>
    <w:rsid w:val="0091358B"/>
    <w:rsid w:val="00951D13"/>
    <w:rsid w:val="00956BE9"/>
    <w:rsid w:val="009702C0"/>
    <w:rsid w:val="00994E07"/>
    <w:rsid w:val="009D2439"/>
    <w:rsid w:val="009E68C4"/>
    <w:rsid w:val="009F5D92"/>
    <w:rsid w:val="00A53DD7"/>
    <w:rsid w:val="00A61889"/>
    <w:rsid w:val="00AF1F55"/>
    <w:rsid w:val="00B22EFE"/>
    <w:rsid w:val="00B2491D"/>
    <w:rsid w:val="00B906D5"/>
    <w:rsid w:val="00BB617C"/>
    <w:rsid w:val="00BD6D56"/>
    <w:rsid w:val="00C3160C"/>
    <w:rsid w:val="00C643B9"/>
    <w:rsid w:val="00C71797"/>
    <w:rsid w:val="00C7775A"/>
    <w:rsid w:val="00C92110"/>
    <w:rsid w:val="00CA09BF"/>
    <w:rsid w:val="00CD6730"/>
    <w:rsid w:val="00CE632B"/>
    <w:rsid w:val="00CF1463"/>
    <w:rsid w:val="00D1704C"/>
    <w:rsid w:val="00DB4D2F"/>
    <w:rsid w:val="00DD24AD"/>
    <w:rsid w:val="00DE4934"/>
    <w:rsid w:val="00DE6555"/>
    <w:rsid w:val="00DF2B74"/>
    <w:rsid w:val="00DF3E55"/>
    <w:rsid w:val="00E131B8"/>
    <w:rsid w:val="00EB7A88"/>
    <w:rsid w:val="00EC0C92"/>
    <w:rsid w:val="00ED13BE"/>
    <w:rsid w:val="00ED2B9B"/>
    <w:rsid w:val="00F26109"/>
    <w:rsid w:val="00F2705E"/>
    <w:rsid w:val="00F60769"/>
    <w:rsid w:val="00F758DB"/>
    <w:rsid w:val="00FB0600"/>
    <w:rsid w:val="00FB1E68"/>
    <w:rsid w:val="00FC2330"/>
    <w:rsid w:val="00FF2AA1"/>
    <w:rsid w:val="00FF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basedOn w:val="Normal"/>
    <w:uiPriority w:val="34"/>
    <w:qFormat/>
    <w:rsid w:val="004B693F"/>
    <w:pPr>
      <w:ind w:left="720"/>
      <w:contextualSpacing/>
    </w:pPr>
  </w:style>
  <w:style w:type="paragraph" w:styleId="Header">
    <w:name w:val="header"/>
    <w:basedOn w:val="Normal"/>
    <w:link w:val="HeaderChar"/>
    <w:uiPriority w:val="99"/>
    <w:unhideWhenUsed/>
    <w:rsid w:val="009E68C4"/>
    <w:pPr>
      <w:tabs>
        <w:tab w:val="center" w:pos="4680"/>
        <w:tab w:val="right" w:pos="9360"/>
      </w:tabs>
    </w:pPr>
  </w:style>
  <w:style w:type="character" w:customStyle="1" w:styleId="HeaderChar">
    <w:name w:val="Header Char"/>
    <w:basedOn w:val="DefaultParagraphFont"/>
    <w:link w:val="Header"/>
    <w:uiPriority w:val="99"/>
    <w:rsid w:val="009E68C4"/>
    <w:rPr>
      <w:rFonts w:cs="Arial Unicode MS"/>
      <w:color w:val="000000"/>
      <w:u w:color="000000"/>
    </w:rPr>
  </w:style>
  <w:style w:type="table" w:styleId="TableGrid">
    <w:name w:val="Table Grid"/>
    <w:basedOn w:val="TableNormal"/>
    <w:uiPriority w:val="59"/>
    <w:rsid w:val="00DF3E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ListParagraph">
    <w:name w:val="List Paragraph"/>
    <w:basedOn w:val="Normal"/>
    <w:uiPriority w:val="34"/>
    <w:qFormat/>
    <w:rsid w:val="004B693F"/>
    <w:pPr>
      <w:ind w:left="720"/>
      <w:contextualSpacing/>
    </w:pPr>
  </w:style>
  <w:style w:type="paragraph" w:styleId="Header">
    <w:name w:val="header"/>
    <w:basedOn w:val="Normal"/>
    <w:link w:val="HeaderChar"/>
    <w:uiPriority w:val="99"/>
    <w:unhideWhenUsed/>
    <w:rsid w:val="009E68C4"/>
    <w:pPr>
      <w:tabs>
        <w:tab w:val="center" w:pos="4680"/>
        <w:tab w:val="right" w:pos="9360"/>
      </w:tabs>
    </w:pPr>
  </w:style>
  <w:style w:type="character" w:customStyle="1" w:styleId="HeaderChar">
    <w:name w:val="Header Char"/>
    <w:basedOn w:val="DefaultParagraphFont"/>
    <w:link w:val="Header"/>
    <w:uiPriority w:val="99"/>
    <w:rsid w:val="009E68C4"/>
    <w:rPr>
      <w:rFonts w:cs="Arial Unicode MS"/>
      <w:color w:val="000000"/>
      <w:u w:color="000000"/>
    </w:rPr>
  </w:style>
  <w:style w:type="table" w:styleId="TableGrid">
    <w:name w:val="Table Grid"/>
    <w:basedOn w:val="TableNormal"/>
    <w:uiPriority w:val="59"/>
    <w:rsid w:val="00DF3E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FD4B-03F2-488F-BEE6-69B53A7A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Jim Rush</cp:lastModifiedBy>
  <cp:revision>2</cp:revision>
  <cp:lastPrinted>2017-07-10T20:07:00Z</cp:lastPrinted>
  <dcterms:created xsi:type="dcterms:W3CDTF">2018-01-09T17:09:00Z</dcterms:created>
  <dcterms:modified xsi:type="dcterms:W3CDTF">2018-01-09T17:09:00Z</dcterms:modified>
</cp:coreProperties>
</file>