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  <Override PartName="/word/fontTable0.xml" ContentType="application/vnd.openxmlformats-officedocument.wordprocessingml.fontTa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37480D9" w14:textId="77777777" w:rsidR="00273AA3" w:rsidRPr="00C26E48" w:rsidRDefault="008C3A0E">
      <w:pPr>
        <w:spacing w:before="44" w:line="266" w:lineRule="exact"/>
        <w:jc w:val="center"/>
        <w:textAlignment w:val="baseline"/>
        <w:rPr>
          <w:rFonts w:ascii="Calibri" w:eastAsia="Calibri" w:hAnsi="Calibri"/>
          <w:b/>
          <w:bCs/>
          <w:color w:val="000000"/>
          <w:spacing w:val="-1"/>
          <w:sz w:val="24"/>
        </w:rPr>
      </w:pPr>
      <w:r w:rsidRPr="00C26E48">
        <w:rPr>
          <w:rFonts w:ascii="Calibri" w:eastAsia="Calibri" w:hAnsi="Calibri"/>
          <w:b/>
          <w:bCs/>
          <w:color w:val="000000"/>
          <w:spacing w:val="-1"/>
          <w:sz w:val="24"/>
        </w:rPr>
        <w:t>TOWN OF MERIDIAN HILLS</w:t>
      </w:r>
    </w:p>
    <w:p w14:paraId="037480DA" w14:textId="3B7228E9" w:rsidR="00273AA3" w:rsidRDefault="008C3A0E">
      <w:pPr>
        <w:spacing w:before="316" w:line="345" w:lineRule="exact"/>
        <w:jc w:val="center"/>
        <w:textAlignment w:val="baseline"/>
        <w:rPr>
          <w:rFonts w:ascii="Calibri" w:eastAsia="Calibri" w:hAnsi="Calibri"/>
          <w:b/>
          <w:bCs/>
          <w:color w:val="000000"/>
          <w:sz w:val="28"/>
        </w:rPr>
      </w:pPr>
      <w:r w:rsidRPr="00C26E48">
        <w:rPr>
          <w:rFonts w:ascii="Calibri" w:eastAsia="Calibri" w:hAnsi="Calibri"/>
          <w:b/>
          <w:bCs/>
          <w:color w:val="000000"/>
          <w:sz w:val="28"/>
        </w:rPr>
        <w:t>TOWN COUNCIL MEETING AGENDA</w:t>
      </w:r>
      <w:r>
        <w:rPr>
          <w:rFonts w:ascii="Calibri" w:eastAsia="Calibri" w:hAnsi="Calibri"/>
          <w:color w:val="000000"/>
          <w:sz w:val="28"/>
        </w:rPr>
        <w:t xml:space="preserve"> </w:t>
      </w:r>
      <w:r>
        <w:rPr>
          <w:rFonts w:ascii="Calibri" w:eastAsia="Calibri" w:hAnsi="Calibri"/>
          <w:color w:val="000000"/>
          <w:sz w:val="28"/>
        </w:rPr>
        <w:br/>
      </w:r>
      <w:r w:rsidRPr="00C26E48">
        <w:rPr>
          <w:rFonts w:ascii="Calibri" w:eastAsia="Calibri" w:hAnsi="Calibri"/>
          <w:b/>
          <w:bCs/>
          <w:color w:val="000000"/>
          <w:sz w:val="28"/>
        </w:rPr>
        <w:t xml:space="preserve">Monday, </w:t>
      </w:r>
      <w:r w:rsidR="00F71EB0">
        <w:rPr>
          <w:rFonts w:ascii="Calibri" w:eastAsia="Calibri" w:hAnsi="Calibri"/>
          <w:b/>
          <w:bCs/>
          <w:color w:val="000000"/>
          <w:sz w:val="28"/>
        </w:rPr>
        <w:t>November 9</w:t>
      </w:r>
      <w:r w:rsidRPr="00C26E48">
        <w:rPr>
          <w:rFonts w:ascii="Calibri" w:eastAsia="Calibri" w:hAnsi="Calibri"/>
          <w:b/>
          <w:bCs/>
          <w:color w:val="000000"/>
          <w:sz w:val="28"/>
        </w:rPr>
        <w:t>, 202</w:t>
      </w:r>
      <w:r w:rsidR="00CA6244">
        <w:rPr>
          <w:rFonts w:ascii="Calibri" w:eastAsia="Calibri" w:hAnsi="Calibri"/>
          <w:b/>
          <w:bCs/>
          <w:color w:val="000000"/>
          <w:sz w:val="28"/>
        </w:rPr>
        <w:t>6</w:t>
      </w:r>
      <w:r w:rsidRPr="00C26E48">
        <w:rPr>
          <w:rFonts w:ascii="Calibri" w:eastAsia="Calibri" w:hAnsi="Calibri"/>
          <w:b/>
          <w:bCs/>
          <w:color w:val="000000"/>
          <w:sz w:val="28"/>
        </w:rPr>
        <w:t>, 7:00 pm, Park Tudor</w:t>
      </w:r>
    </w:p>
    <w:p w14:paraId="750E1AE0" w14:textId="7945C834" w:rsidR="00933CFA" w:rsidRDefault="00933CFA" w:rsidP="00933CFA">
      <w:pPr>
        <w:pStyle w:val="ListParagraph"/>
        <w:numPr>
          <w:ilvl w:val="0"/>
          <w:numId w:val="7"/>
        </w:numPr>
        <w:spacing w:before="584" w:line="269" w:lineRule="exact"/>
        <w:textAlignment w:val="baseline"/>
        <w:rPr>
          <w:rFonts w:ascii="Calibri" w:eastAsia="Calibri" w:hAnsi="Calibri"/>
          <w:color w:val="000000"/>
          <w:spacing w:val="-1"/>
          <w:sz w:val="24"/>
          <w:szCs w:val="24"/>
        </w:rPr>
      </w:pPr>
      <w:r>
        <w:rPr>
          <w:rFonts w:ascii="Calibri" w:eastAsia="Calibri" w:hAnsi="Calibri"/>
          <w:color w:val="000000"/>
          <w:spacing w:val="-1"/>
          <w:sz w:val="24"/>
          <w:szCs w:val="24"/>
        </w:rPr>
        <w:t>Pledge Of Allegiance</w:t>
      </w:r>
    </w:p>
    <w:p w14:paraId="000233A3" w14:textId="77777777" w:rsidR="00933CFA" w:rsidRDefault="00933CFA" w:rsidP="00933CFA">
      <w:pPr>
        <w:pStyle w:val="ListParagraph"/>
        <w:spacing w:before="584" w:line="269" w:lineRule="exact"/>
        <w:ind w:left="360"/>
        <w:textAlignment w:val="baseline"/>
        <w:rPr>
          <w:rFonts w:ascii="Calibri" w:eastAsia="Calibri" w:hAnsi="Calibri"/>
          <w:color w:val="000000"/>
          <w:spacing w:val="-1"/>
          <w:sz w:val="24"/>
          <w:szCs w:val="24"/>
        </w:rPr>
      </w:pPr>
    </w:p>
    <w:p w14:paraId="7974D105" w14:textId="25978AFD" w:rsidR="00933CFA" w:rsidRDefault="00933CFA" w:rsidP="00933CFA">
      <w:pPr>
        <w:pStyle w:val="ListParagraph"/>
        <w:numPr>
          <w:ilvl w:val="0"/>
          <w:numId w:val="7"/>
        </w:numPr>
        <w:spacing w:before="584" w:line="269" w:lineRule="exact"/>
        <w:textAlignment w:val="baseline"/>
        <w:rPr>
          <w:rFonts w:ascii="Calibri" w:eastAsia="Calibri" w:hAnsi="Calibri"/>
          <w:color w:val="000000"/>
          <w:spacing w:val="-1"/>
          <w:sz w:val="24"/>
          <w:szCs w:val="24"/>
        </w:rPr>
      </w:pPr>
      <w:r>
        <w:rPr>
          <w:rFonts w:ascii="Calibri" w:eastAsia="Calibri" w:hAnsi="Calibri"/>
          <w:color w:val="000000"/>
          <w:spacing w:val="-1"/>
          <w:sz w:val="24"/>
          <w:szCs w:val="24"/>
        </w:rPr>
        <w:t>Any Resident Issues</w:t>
      </w:r>
    </w:p>
    <w:p w14:paraId="579E091D" w14:textId="77777777" w:rsidR="00933CFA" w:rsidRPr="00933CFA" w:rsidRDefault="00933CFA" w:rsidP="00933CFA">
      <w:pPr>
        <w:pStyle w:val="ListParagraph"/>
        <w:rPr>
          <w:rFonts w:ascii="Calibri" w:eastAsia="Calibri" w:hAnsi="Calibri"/>
          <w:color w:val="000000"/>
          <w:spacing w:val="-1"/>
          <w:sz w:val="24"/>
          <w:szCs w:val="24"/>
        </w:rPr>
      </w:pPr>
    </w:p>
    <w:p w14:paraId="68255683" w14:textId="4FECC281" w:rsidR="000A2517" w:rsidRPr="000A2517" w:rsidRDefault="008177CB" w:rsidP="000A2517">
      <w:pPr>
        <w:pStyle w:val="ListParagraph"/>
        <w:numPr>
          <w:ilvl w:val="0"/>
          <w:numId w:val="7"/>
        </w:numPr>
        <w:spacing w:before="584" w:line="269" w:lineRule="exact"/>
        <w:textAlignment w:val="baseline"/>
        <w:rPr>
          <w:rFonts w:ascii="Calibri" w:eastAsia="Calibri" w:hAnsi="Calibri"/>
          <w:color w:val="000000"/>
          <w:spacing w:val="-1"/>
          <w:sz w:val="24"/>
          <w:szCs w:val="24"/>
        </w:rPr>
      </w:pPr>
      <w:r>
        <w:rPr>
          <w:rFonts w:ascii="Calibri" w:eastAsia="Calibri" w:hAnsi="Calibri"/>
          <w:color w:val="000000"/>
          <w:spacing w:val="-1"/>
          <w:sz w:val="24"/>
          <w:szCs w:val="24"/>
        </w:rPr>
        <w:t xml:space="preserve">Approval of Minutes of </w:t>
      </w:r>
      <w:r w:rsidR="000A2517">
        <w:rPr>
          <w:rFonts w:ascii="Calibri" w:eastAsia="Calibri" w:hAnsi="Calibri"/>
          <w:color w:val="000000"/>
          <w:spacing w:val="-1"/>
          <w:sz w:val="24"/>
          <w:szCs w:val="24"/>
        </w:rPr>
        <w:t xml:space="preserve">October </w:t>
      </w:r>
      <w:r w:rsidR="00CA6244">
        <w:rPr>
          <w:rFonts w:ascii="Calibri" w:eastAsia="Calibri" w:hAnsi="Calibri"/>
          <w:color w:val="000000"/>
          <w:spacing w:val="-1"/>
          <w:sz w:val="24"/>
          <w:szCs w:val="24"/>
        </w:rPr>
        <w:t>1</w:t>
      </w:r>
      <w:r w:rsidR="000A2517">
        <w:rPr>
          <w:rFonts w:ascii="Calibri" w:eastAsia="Calibri" w:hAnsi="Calibri"/>
          <w:color w:val="000000"/>
          <w:spacing w:val="-1"/>
          <w:sz w:val="24"/>
          <w:szCs w:val="24"/>
        </w:rPr>
        <w:t>2</w:t>
      </w:r>
      <w:r w:rsidR="00CA6244">
        <w:rPr>
          <w:rFonts w:ascii="Calibri" w:eastAsia="Calibri" w:hAnsi="Calibri"/>
          <w:color w:val="000000"/>
          <w:spacing w:val="-1"/>
          <w:sz w:val="24"/>
          <w:szCs w:val="24"/>
        </w:rPr>
        <w:t>, 2026</w:t>
      </w:r>
    </w:p>
    <w:p w14:paraId="7B74C5A4" w14:textId="77777777" w:rsidR="000A2517" w:rsidRPr="000A2517" w:rsidRDefault="000A2517" w:rsidP="000A2517">
      <w:pPr>
        <w:pStyle w:val="ListParagraph"/>
        <w:rPr>
          <w:rFonts w:ascii="Calibri" w:eastAsia="Calibri" w:hAnsi="Calibri"/>
          <w:color w:val="000000"/>
          <w:spacing w:val="-1"/>
          <w:sz w:val="24"/>
          <w:szCs w:val="24"/>
        </w:rPr>
      </w:pPr>
    </w:p>
    <w:p w14:paraId="037480DB" w14:textId="1FCBCA87" w:rsidR="00273AA3" w:rsidRDefault="008177CB" w:rsidP="008177CB">
      <w:pPr>
        <w:pStyle w:val="ListParagraph"/>
        <w:numPr>
          <w:ilvl w:val="0"/>
          <w:numId w:val="7"/>
        </w:numPr>
        <w:spacing w:before="584" w:line="269" w:lineRule="exact"/>
        <w:textAlignment w:val="baseline"/>
        <w:rPr>
          <w:rFonts w:ascii="Calibri" w:eastAsia="Calibri" w:hAnsi="Calibri"/>
          <w:color w:val="000000"/>
          <w:spacing w:val="-1"/>
          <w:sz w:val="24"/>
          <w:szCs w:val="24"/>
        </w:rPr>
      </w:pPr>
      <w:r>
        <w:rPr>
          <w:rFonts w:ascii="Calibri" w:eastAsia="Calibri" w:hAnsi="Calibri"/>
          <w:color w:val="000000"/>
          <w:spacing w:val="-1"/>
          <w:sz w:val="24"/>
          <w:szCs w:val="24"/>
        </w:rPr>
        <w:t>Clerk Tr</w:t>
      </w:r>
      <w:r w:rsidR="00214DEA">
        <w:rPr>
          <w:rFonts w:ascii="Calibri" w:eastAsia="Calibri" w:hAnsi="Calibri"/>
          <w:color w:val="000000"/>
          <w:spacing w:val="-1"/>
          <w:sz w:val="24"/>
          <w:szCs w:val="24"/>
        </w:rPr>
        <w:t>e</w:t>
      </w:r>
      <w:r>
        <w:rPr>
          <w:rFonts w:ascii="Calibri" w:eastAsia="Calibri" w:hAnsi="Calibri"/>
          <w:color w:val="000000"/>
          <w:spacing w:val="-1"/>
          <w:sz w:val="24"/>
          <w:szCs w:val="24"/>
        </w:rPr>
        <w:t>asurer Report</w:t>
      </w:r>
      <w:r w:rsidR="000A2517">
        <w:rPr>
          <w:rFonts w:ascii="Calibri" w:eastAsia="Calibri" w:hAnsi="Calibri"/>
          <w:color w:val="000000"/>
          <w:spacing w:val="-1"/>
          <w:sz w:val="24"/>
          <w:szCs w:val="24"/>
        </w:rPr>
        <w:t xml:space="preserve"> </w:t>
      </w:r>
    </w:p>
    <w:p w14:paraId="1E33F4B7" w14:textId="77777777" w:rsidR="000A2517" w:rsidRPr="000A2517" w:rsidRDefault="000A2517" w:rsidP="000A2517">
      <w:pPr>
        <w:pStyle w:val="ListParagraph"/>
        <w:rPr>
          <w:rFonts w:ascii="Calibri" w:eastAsia="Calibri" w:hAnsi="Calibri"/>
          <w:color w:val="000000"/>
          <w:spacing w:val="-1"/>
          <w:sz w:val="24"/>
          <w:szCs w:val="24"/>
        </w:rPr>
      </w:pPr>
    </w:p>
    <w:p w14:paraId="3FB858D0" w14:textId="4857D748" w:rsidR="000A2517" w:rsidRDefault="000A2517" w:rsidP="000A2517">
      <w:pPr>
        <w:pStyle w:val="ListParagraph"/>
        <w:numPr>
          <w:ilvl w:val="1"/>
          <w:numId w:val="7"/>
        </w:numPr>
        <w:spacing w:before="584" w:line="269" w:lineRule="exact"/>
        <w:textAlignment w:val="baseline"/>
        <w:rPr>
          <w:rFonts w:ascii="Calibri" w:eastAsia="Calibri" w:hAnsi="Calibri"/>
          <w:color w:val="000000"/>
          <w:spacing w:val="-1"/>
          <w:sz w:val="24"/>
          <w:szCs w:val="24"/>
        </w:rPr>
      </w:pPr>
      <w:r>
        <w:rPr>
          <w:rFonts w:ascii="Calibri" w:eastAsia="Calibri" w:hAnsi="Calibri"/>
          <w:color w:val="000000"/>
          <w:spacing w:val="-1"/>
          <w:sz w:val="24"/>
          <w:szCs w:val="24"/>
        </w:rPr>
        <w:t>Town Accountant – Jim Higgins</w:t>
      </w:r>
    </w:p>
    <w:p w14:paraId="75F06A91" w14:textId="6D70F425" w:rsidR="00A256E9" w:rsidRDefault="00A256E9" w:rsidP="00A256E9">
      <w:pPr>
        <w:pStyle w:val="m-5456946470874225840msolistparagraph"/>
        <w:numPr>
          <w:ilvl w:val="2"/>
          <w:numId w:val="7"/>
        </w:numPr>
        <w:shd w:val="clear" w:color="auto" w:fill="FFFFFF"/>
        <w:spacing w:before="0" w:beforeAutospacing="0" w:after="0" w:afterAutospacing="0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  <w:sz w:val="22"/>
          <w:szCs w:val="22"/>
        </w:rPr>
        <w:t>Acknowledgement of the September Financial Packet</w:t>
      </w:r>
    </w:p>
    <w:p w14:paraId="23353E9B" w14:textId="77777777" w:rsidR="00A256E9" w:rsidRDefault="00A256E9" w:rsidP="00A256E9">
      <w:pPr>
        <w:pStyle w:val="m-5456946470874225840msolistparagraph"/>
        <w:numPr>
          <w:ilvl w:val="2"/>
          <w:numId w:val="7"/>
        </w:numPr>
        <w:shd w:val="clear" w:color="auto" w:fill="FFFFFF"/>
        <w:spacing w:before="0" w:beforeAutospacing="0" w:after="0" w:afterAutospacing="0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  <w:sz w:val="22"/>
          <w:szCs w:val="22"/>
        </w:rPr>
        <w:t>Approval of the Bank Reconciliation as of September 30, 2026</w:t>
      </w:r>
    </w:p>
    <w:p w14:paraId="4CAF7296" w14:textId="77777777" w:rsidR="00A256E9" w:rsidRDefault="00A256E9" w:rsidP="00A256E9">
      <w:pPr>
        <w:pStyle w:val="m-5456946470874225840msolistparagraph"/>
        <w:numPr>
          <w:ilvl w:val="2"/>
          <w:numId w:val="7"/>
        </w:numPr>
        <w:shd w:val="clear" w:color="auto" w:fill="FFFFFF"/>
        <w:spacing w:before="0" w:beforeAutospacing="0" w:after="0" w:afterAutospacing="0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  <w:sz w:val="22"/>
          <w:szCs w:val="22"/>
        </w:rPr>
        <w:t>Approval of the Accounts Payable Vouchers</w:t>
      </w:r>
    </w:p>
    <w:p w14:paraId="01CBB9C4" w14:textId="1490F331" w:rsidR="00A256E9" w:rsidRPr="00A256E9" w:rsidRDefault="00A256E9" w:rsidP="00A256E9">
      <w:pPr>
        <w:pStyle w:val="m-5456946470874225840msolistparagraph"/>
        <w:numPr>
          <w:ilvl w:val="2"/>
          <w:numId w:val="7"/>
        </w:numPr>
        <w:shd w:val="clear" w:color="auto" w:fill="FFFFFF"/>
        <w:spacing w:before="0" w:beforeAutospacing="0" w:after="0" w:afterAutospacing="0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  <w:sz w:val="22"/>
          <w:szCs w:val="22"/>
        </w:rPr>
        <w:t>Approval authorizing the Clerk-Treasurer to make any necessary appropriation adjustments for the year-end in advance of the January 2027 meeting.</w:t>
      </w:r>
    </w:p>
    <w:p w14:paraId="60DB439A" w14:textId="4814A9B1" w:rsidR="00A256E9" w:rsidRPr="00A256E9" w:rsidRDefault="00A256E9" w:rsidP="00A256E9">
      <w:pPr>
        <w:pStyle w:val="m-5456946470874225840msolistparagraph"/>
        <w:numPr>
          <w:ilvl w:val="1"/>
          <w:numId w:val="7"/>
        </w:numPr>
        <w:shd w:val="clear" w:color="auto" w:fill="FFFFFF"/>
        <w:spacing w:before="0" w:beforeAutospacing="0" w:after="0" w:afterAutospacing="0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  <w:sz w:val="22"/>
          <w:szCs w:val="22"/>
        </w:rPr>
        <w:t>Establish 2027 Meeting Calendar</w:t>
      </w:r>
    </w:p>
    <w:p w14:paraId="43190B2B" w14:textId="46426BE3" w:rsidR="00A256E9" w:rsidRDefault="00A256E9" w:rsidP="00A256E9">
      <w:pPr>
        <w:pStyle w:val="m-5456946470874225840msolistparagraph"/>
        <w:numPr>
          <w:ilvl w:val="2"/>
          <w:numId w:val="7"/>
        </w:numPr>
        <w:shd w:val="clear" w:color="auto" w:fill="FFFFFF"/>
        <w:spacing w:before="0" w:beforeAutospacing="0" w:after="0" w:afterAutospacing="0"/>
        <w:rPr>
          <w:rFonts w:ascii="Aptos" w:hAnsi="Aptos" w:cs="Arial"/>
          <w:color w:val="222222"/>
        </w:rPr>
      </w:pPr>
      <w:r>
        <w:rPr>
          <w:rFonts w:ascii="Aptos" w:hAnsi="Aptos" w:cs="Arial"/>
          <w:color w:val="222222"/>
          <w:sz w:val="22"/>
          <w:szCs w:val="22"/>
        </w:rPr>
        <w:t>Jan 11</w:t>
      </w:r>
      <w:r w:rsidRPr="00A256E9">
        <w:rPr>
          <w:rFonts w:ascii="Aptos" w:hAnsi="Aptos" w:cs="Arial"/>
          <w:color w:val="222222"/>
          <w:sz w:val="22"/>
          <w:szCs w:val="22"/>
          <w:vertAlign w:val="superscript"/>
        </w:rPr>
        <w:t>th</w:t>
      </w:r>
      <w:r>
        <w:rPr>
          <w:rFonts w:ascii="Aptos" w:hAnsi="Aptos" w:cs="Arial"/>
          <w:color w:val="222222"/>
          <w:sz w:val="22"/>
          <w:szCs w:val="22"/>
        </w:rPr>
        <w:t>, Mar 8</w:t>
      </w:r>
      <w:r w:rsidRPr="00A256E9">
        <w:rPr>
          <w:rFonts w:ascii="Aptos" w:hAnsi="Aptos" w:cs="Arial"/>
          <w:color w:val="222222"/>
          <w:sz w:val="22"/>
          <w:szCs w:val="22"/>
          <w:vertAlign w:val="superscript"/>
        </w:rPr>
        <w:t>th</w:t>
      </w:r>
      <w:r>
        <w:rPr>
          <w:rFonts w:ascii="Aptos" w:hAnsi="Aptos" w:cs="Arial"/>
          <w:color w:val="222222"/>
          <w:sz w:val="22"/>
          <w:szCs w:val="22"/>
        </w:rPr>
        <w:t>, May 10</w:t>
      </w:r>
      <w:r w:rsidRPr="00A256E9">
        <w:rPr>
          <w:rFonts w:ascii="Aptos" w:hAnsi="Aptos" w:cs="Arial"/>
          <w:color w:val="222222"/>
          <w:sz w:val="22"/>
          <w:szCs w:val="22"/>
          <w:vertAlign w:val="superscript"/>
        </w:rPr>
        <w:t>th</w:t>
      </w:r>
      <w:r>
        <w:rPr>
          <w:rFonts w:ascii="Aptos" w:hAnsi="Aptos" w:cs="Arial"/>
          <w:color w:val="222222"/>
          <w:sz w:val="22"/>
          <w:szCs w:val="22"/>
        </w:rPr>
        <w:t>, Jul 12</w:t>
      </w:r>
      <w:r w:rsidRPr="00A256E9">
        <w:rPr>
          <w:rFonts w:ascii="Aptos" w:hAnsi="Aptos" w:cs="Arial"/>
          <w:color w:val="222222"/>
          <w:sz w:val="22"/>
          <w:szCs w:val="22"/>
          <w:vertAlign w:val="superscript"/>
        </w:rPr>
        <w:t>th</w:t>
      </w:r>
      <w:r>
        <w:rPr>
          <w:rFonts w:ascii="Aptos" w:hAnsi="Aptos" w:cs="Arial"/>
          <w:color w:val="222222"/>
          <w:sz w:val="22"/>
          <w:szCs w:val="22"/>
        </w:rPr>
        <w:t>, Sep 13</w:t>
      </w:r>
      <w:r w:rsidRPr="00A256E9">
        <w:rPr>
          <w:rFonts w:ascii="Aptos" w:hAnsi="Aptos" w:cs="Arial"/>
          <w:color w:val="222222"/>
          <w:sz w:val="22"/>
          <w:szCs w:val="22"/>
          <w:vertAlign w:val="superscript"/>
        </w:rPr>
        <w:t>th</w:t>
      </w:r>
      <w:r>
        <w:rPr>
          <w:rFonts w:ascii="Aptos" w:hAnsi="Aptos" w:cs="Arial"/>
          <w:color w:val="222222"/>
          <w:sz w:val="22"/>
          <w:szCs w:val="22"/>
          <w:vertAlign w:val="superscript"/>
        </w:rPr>
        <w:t xml:space="preserve"> </w:t>
      </w:r>
      <w:r>
        <w:rPr>
          <w:rFonts w:ascii="Aptos" w:hAnsi="Aptos" w:cs="Arial"/>
          <w:color w:val="222222"/>
          <w:sz w:val="22"/>
          <w:szCs w:val="22"/>
        </w:rPr>
        <w:t>(28 Budget Public Hearing),            Oct 11</w:t>
      </w:r>
      <w:r w:rsidRPr="00A256E9">
        <w:rPr>
          <w:rFonts w:ascii="Aptos" w:hAnsi="Aptos" w:cs="Arial"/>
          <w:color w:val="222222"/>
          <w:sz w:val="22"/>
          <w:szCs w:val="22"/>
          <w:vertAlign w:val="superscript"/>
        </w:rPr>
        <w:t>th</w:t>
      </w:r>
      <w:r>
        <w:rPr>
          <w:rFonts w:ascii="Aptos" w:hAnsi="Aptos" w:cs="Arial"/>
          <w:color w:val="222222"/>
          <w:sz w:val="22"/>
          <w:szCs w:val="22"/>
        </w:rPr>
        <w:t xml:space="preserve"> (Special Meeting – 2028 Budget Adoption), Nov 8</w:t>
      </w:r>
      <w:r w:rsidRPr="00A256E9">
        <w:rPr>
          <w:rFonts w:ascii="Aptos" w:hAnsi="Aptos" w:cs="Arial"/>
          <w:color w:val="222222"/>
          <w:sz w:val="22"/>
          <w:szCs w:val="22"/>
          <w:vertAlign w:val="superscript"/>
        </w:rPr>
        <w:t>th</w:t>
      </w:r>
      <w:r>
        <w:rPr>
          <w:rFonts w:ascii="Aptos" w:hAnsi="Aptos" w:cs="Arial"/>
          <w:color w:val="222222"/>
          <w:sz w:val="22"/>
          <w:szCs w:val="22"/>
        </w:rPr>
        <w:t>.</w:t>
      </w:r>
    </w:p>
    <w:p w14:paraId="58723F3C" w14:textId="77777777" w:rsidR="00D43961" w:rsidRPr="0068425B" w:rsidRDefault="00D43961" w:rsidP="0068425B">
      <w:pPr>
        <w:tabs>
          <w:tab w:val="left" w:pos="1080"/>
        </w:tabs>
        <w:ind w:right="-180"/>
        <w:rPr>
          <w:rFonts w:ascii="Calibri" w:eastAsia="Calibri" w:hAnsi="Calibri"/>
          <w:color w:val="000000"/>
          <w:spacing w:val="-1"/>
          <w:sz w:val="24"/>
          <w:szCs w:val="24"/>
        </w:rPr>
      </w:pPr>
    </w:p>
    <w:p w14:paraId="1026D9C6" w14:textId="06319A5D" w:rsidR="004F75C3" w:rsidRDefault="000A2517" w:rsidP="004F75C3">
      <w:pPr>
        <w:pStyle w:val="ListParagraph"/>
        <w:numPr>
          <w:ilvl w:val="0"/>
          <w:numId w:val="7"/>
        </w:numPr>
        <w:rPr>
          <w:rFonts w:ascii="Calibri" w:eastAsia="Calibri" w:hAnsi="Calibri"/>
          <w:color w:val="000000"/>
          <w:spacing w:val="-5"/>
          <w:sz w:val="24"/>
          <w:szCs w:val="24"/>
        </w:rPr>
      </w:pPr>
      <w:r>
        <w:rPr>
          <w:rFonts w:ascii="Calibri" w:eastAsia="Calibri" w:hAnsi="Calibri"/>
          <w:color w:val="000000"/>
          <w:spacing w:val="-5"/>
          <w:sz w:val="24"/>
          <w:szCs w:val="24"/>
        </w:rPr>
        <w:t>Town Marshal Report – Mike Russo</w:t>
      </w:r>
    </w:p>
    <w:p w14:paraId="4AF5CD5D" w14:textId="77777777" w:rsidR="000A2517" w:rsidRDefault="000A2517" w:rsidP="000A2517">
      <w:pPr>
        <w:rPr>
          <w:rFonts w:ascii="Calibri" w:eastAsia="Calibri" w:hAnsi="Calibri"/>
          <w:color w:val="000000"/>
          <w:spacing w:val="-5"/>
          <w:sz w:val="24"/>
          <w:szCs w:val="24"/>
        </w:rPr>
      </w:pPr>
    </w:p>
    <w:p w14:paraId="4555BFC5" w14:textId="19B77C5F" w:rsidR="000A2517" w:rsidRPr="007E6FF9" w:rsidRDefault="000A2517" w:rsidP="000A2517">
      <w:pPr>
        <w:pStyle w:val="ListParagraph"/>
        <w:numPr>
          <w:ilvl w:val="0"/>
          <w:numId w:val="7"/>
        </w:numPr>
        <w:rPr>
          <w:rFonts w:ascii="Calibri" w:eastAsia="Calibri" w:hAnsi="Calibri"/>
          <w:color w:val="000000"/>
          <w:spacing w:val="-5"/>
          <w:sz w:val="24"/>
          <w:szCs w:val="24"/>
        </w:rPr>
      </w:pPr>
      <w:r w:rsidRPr="007E6FF9">
        <w:rPr>
          <w:rFonts w:ascii="Calibri" w:eastAsia="Calibri" w:hAnsi="Calibri"/>
          <w:color w:val="000000"/>
          <w:spacing w:val="-5"/>
          <w:sz w:val="24"/>
          <w:szCs w:val="24"/>
        </w:rPr>
        <w:t xml:space="preserve">Town Engineer – David Borden </w:t>
      </w:r>
    </w:p>
    <w:p w14:paraId="772C20CA" w14:textId="77777777" w:rsidR="007E6FF9" w:rsidRPr="007E6FF9" w:rsidRDefault="007E6FF9" w:rsidP="007E6FF9">
      <w:pPr>
        <w:keepNext/>
        <w:spacing w:before="200" w:after="80"/>
        <w:ind w:firstLine="720"/>
        <w:rPr>
          <w:rFonts w:ascii="Calibri" w:hAnsi="Calibri" w:cs="Calibri"/>
          <w:b/>
          <w:bCs/>
          <w:sz w:val="20"/>
          <w:szCs w:val="20"/>
        </w:rPr>
      </w:pPr>
      <w:r w:rsidRPr="007E6FF9">
        <w:rPr>
          <w:rFonts w:ascii="Calibri" w:eastAsia="Arial" w:hAnsi="Calibri" w:cs="Calibri"/>
          <w:b/>
          <w:bCs/>
          <w:sz w:val="20"/>
          <w:szCs w:val="20"/>
        </w:rPr>
        <w:t>Updated Monthly Report Project Updates:</w:t>
      </w:r>
    </w:p>
    <w:p w14:paraId="72F2E7D5" w14:textId="77777777" w:rsidR="007E6FF9" w:rsidRPr="007E6FF9" w:rsidRDefault="007E6FF9" w:rsidP="007E6FF9">
      <w:pPr>
        <w:pStyle w:val="ListParagraph"/>
        <w:numPr>
          <w:ilvl w:val="1"/>
          <w:numId w:val="10"/>
        </w:numPr>
        <w:spacing w:after="80"/>
        <w:ind w:left="1440"/>
        <w:contextualSpacing w:val="0"/>
        <w:rPr>
          <w:rFonts w:ascii="Calibri" w:hAnsi="Calibri" w:cs="Calibri"/>
          <w:sz w:val="20"/>
          <w:szCs w:val="20"/>
        </w:rPr>
      </w:pPr>
      <w:r w:rsidRPr="007E6FF9">
        <w:rPr>
          <w:rFonts w:ascii="Calibri" w:eastAsia="Arial" w:hAnsi="Calibri" w:cs="Calibri"/>
          <w:sz w:val="20"/>
          <w:szCs w:val="20"/>
        </w:rPr>
        <w:t>CCMG 2026-1 Pavement Project (26-TOMH-01, Howard Companies) – all pay items complete; Pay App 2 (Final, Rev. 2 w/ 9/11/26 adjustment) reviewed 9/17/26. Remaining punch list item is restoration/grading at the NE corner of Holliday Dr E &amp; Wellington Rd – contractor notified 11/5/26. Final walkthrough and closeout to follow upon completion.</w:t>
      </w:r>
    </w:p>
    <w:p w14:paraId="6BB4B95B" w14:textId="77777777" w:rsidR="007E6FF9" w:rsidRPr="007E6FF9" w:rsidRDefault="007E6FF9" w:rsidP="007E6FF9">
      <w:pPr>
        <w:pStyle w:val="ListParagraph"/>
        <w:numPr>
          <w:ilvl w:val="1"/>
          <w:numId w:val="10"/>
        </w:numPr>
        <w:spacing w:after="80"/>
        <w:ind w:left="1440"/>
        <w:contextualSpacing w:val="0"/>
        <w:rPr>
          <w:rFonts w:ascii="Calibri" w:hAnsi="Calibri" w:cs="Calibri"/>
          <w:sz w:val="20"/>
          <w:szCs w:val="20"/>
        </w:rPr>
      </w:pPr>
      <w:r w:rsidRPr="007E6FF9">
        <w:rPr>
          <w:rFonts w:ascii="Calibri" w:eastAsia="Arial" w:hAnsi="Calibri" w:cs="Calibri"/>
          <w:sz w:val="20"/>
          <w:szCs w:val="20"/>
        </w:rPr>
        <w:t>2026 Asset Management Plan – all roadways have been driven and assessed. Plan to be completed before 12/1/26.</w:t>
      </w:r>
    </w:p>
    <w:p w14:paraId="0F37D651" w14:textId="77777777" w:rsidR="007E6FF9" w:rsidRPr="007E6FF9" w:rsidRDefault="007E6FF9" w:rsidP="007E6FF9">
      <w:pPr>
        <w:pStyle w:val="ListParagraph"/>
        <w:keepNext/>
        <w:spacing w:before="200" w:after="80"/>
        <w:contextualSpacing w:val="0"/>
        <w:rPr>
          <w:rFonts w:ascii="Calibri" w:hAnsi="Calibri" w:cs="Calibri"/>
          <w:b/>
          <w:bCs/>
          <w:sz w:val="20"/>
          <w:szCs w:val="20"/>
        </w:rPr>
      </w:pPr>
      <w:r w:rsidRPr="007E6FF9">
        <w:rPr>
          <w:rFonts w:ascii="Calibri" w:eastAsia="Arial" w:hAnsi="Calibri" w:cs="Calibri"/>
          <w:b/>
          <w:bCs/>
          <w:sz w:val="20"/>
          <w:szCs w:val="20"/>
        </w:rPr>
        <w:t>Funding Applications:</w:t>
      </w:r>
    </w:p>
    <w:p w14:paraId="6C259772" w14:textId="77777777" w:rsidR="007E6FF9" w:rsidRPr="007E6FF9" w:rsidRDefault="007E6FF9" w:rsidP="007E6FF9">
      <w:pPr>
        <w:pStyle w:val="ListParagraph"/>
        <w:numPr>
          <w:ilvl w:val="1"/>
          <w:numId w:val="10"/>
        </w:numPr>
        <w:spacing w:after="80"/>
        <w:ind w:left="1440"/>
        <w:contextualSpacing w:val="0"/>
        <w:rPr>
          <w:rFonts w:ascii="Calibri" w:hAnsi="Calibri" w:cs="Calibri"/>
          <w:sz w:val="20"/>
          <w:szCs w:val="20"/>
        </w:rPr>
      </w:pPr>
      <w:r w:rsidRPr="007E6FF9">
        <w:rPr>
          <w:rFonts w:ascii="Calibri" w:eastAsia="Arial" w:hAnsi="Calibri" w:cs="Calibri"/>
          <w:sz w:val="20"/>
          <w:szCs w:val="20"/>
        </w:rPr>
        <w:t>CCMG 2027-1 Application (Des. No. 2601255) – award notice received 10/29/26 (revised 10/30/26). Town awarded the full amount requested for Priority No. 1 &amp; No. 2 segments at 80/20 (application estimate: $366,629.35 total; INDOT CCMG $293,303.48; TOMH $73,325.87). No segments may be added or removed.</w:t>
      </w:r>
    </w:p>
    <w:p w14:paraId="792FEF31" w14:textId="77777777" w:rsidR="007E6FF9" w:rsidRPr="007E6FF9" w:rsidRDefault="007E6FF9" w:rsidP="007E6FF9">
      <w:pPr>
        <w:pStyle w:val="ListParagraph"/>
        <w:numPr>
          <w:ilvl w:val="0"/>
          <w:numId w:val="11"/>
        </w:numPr>
        <w:spacing w:after="40"/>
        <w:ind w:left="1800"/>
        <w:contextualSpacing w:val="0"/>
        <w:rPr>
          <w:rFonts w:ascii="Calibri" w:hAnsi="Calibri" w:cs="Calibri"/>
          <w:sz w:val="20"/>
          <w:szCs w:val="20"/>
        </w:rPr>
      </w:pPr>
      <w:r w:rsidRPr="007E6FF9">
        <w:rPr>
          <w:rFonts w:ascii="Calibri" w:eastAsia="Arial" w:hAnsi="Calibri" w:cs="Calibri"/>
          <w:sz w:val="20"/>
          <w:szCs w:val="20"/>
        </w:rPr>
        <w:t>Accepted contractor bid must be submitted to INDOT within 3 months of the award date (by 1/29/27).</w:t>
      </w:r>
    </w:p>
    <w:p w14:paraId="3EF81187" w14:textId="77777777" w:rsidR="007E6FF9" w:rsidRPr="007E6FF9" w:rsidRDefault="007E6FF9" w:rsidP="007E6FF9">
      <w:pPr>
        <w:pStyle w:val="ListParagraph"/>
        <w:numPr>
          <w:ilvl w:val="0"/>
          <w:numId w:val="11"/>
        </w:numPr>
        <w:spacing w:after="40"/>
        <w:ind w:left="1800"/>
        <w:contextualSpacing w:val="0"/>
        <w:rPr>
          <w:rFonts w:ascii="Calibri" w:hAnsi="Calibri" w:cs="Calibri"/>
          <w:sz w:val="20"/>
          <w:szCs w:val="20"/>
        </w:rPr>
      </w:pPr>
      <w:r w:rsidRPr="007E6FF9">
        <w:rPr>
          <w:rFonts w:ascii="Calibri" w:eastAsia="Arial" w:hAnsi="Calibri" w:cs="Calibri"/>
          <w:sz w:val="20"/>
          <w:szCs w:val="20"/>
        </w:rPr>
        <w:t>Public bid opening and conditional bid award to be held at the 1/11/27 council meeting.</w:t>
      </w:r>
    </w:p>
    <w:p w14:paraId="4DC54315" w14:textId="77777777" w:rsidR="007E6FF9" w:rsidRPr="007E6FF9" w:rsidRDefault="007E6FF9" w:rsidP="007E6FF9">
      <w:pPr>
        <w:pStyle w:val="ListParagraph"/>
        <w:numPr>
          <w:ilvl w:val="1"/>
          <w:numId w:val="10"/>
        </w:numPr>
        <w:spacing w:after="80"/>
        <w:ind w:left="1440"/>
        <w:contextualSpacing w:val="0"/>
        <w:rPr>
          <w:rFonts w:ascii="Calibri" w:hAnsi="Calibri" w:cs="Calibri"/>
          <w:sz w:val="20"/>
          <w:szCs w:val="20"/>
        </w:rPr>
      </w:pPr>
      <w:r w:rsidRPr="007E6FF9">
        <w:rPr>
          <w:rFonts w:ascii="Calibri" w:eastAsia="Arial" w:hAnsi="Calibri" w:cs="Calibri"/>
          <w:b/>
          <w:bCs/>
          <w:sz w:val="20"/>
          <w:szCs w:val="20"/>
        </w:rPr>
        <w:t>2026 INIP Applications</w:t>
      </w:r>
      <w:r w:rsidRPr="007E6FF9">
        <w:rPr>
          <w:rFonts w:ascii="Calibri" w:eastAsia="Arial" w:hAnsi="Calibri" w:cs="Calibri"/>
          <w:sz w:val="20"/>
          <w:szCs w:val="20"/>
        </w:rPr>
        <w:t xml:space="preserve"> – 75th St sidewalk application was not selected (July 2026). Second application (50% reimbursement of the local match for CCMG 2026-1): DPW requested a </w:t>
      </w:r>
      <w:r w:rsidRPr="007E6FF9">
        <w:rPr>
          <w:rFonts w:ascii="Calibri" w:eastAsia="Arial" w:hAnsi="Calibri" w:cs="Calibri"/>
          <w:sz w:val="20"/>
          <w:szCs w:val="20"/>
        </w:rPr>
        <w:lastRenderedPageBreak/>
        <w:t>clarification meeting on 10/29/26 regarding a possible miscalculation of the total requested amount. Town Engineer to meet with DPW to finalize the agreement.</w:t>
      </w:r>
    </w:p>
    <w:p w14:paraId="23AB4AB5" w14:textId="77777777" w:rsidR="007E6FF9" w:rsidRPr="007E6FF9" w:rsidRDefault="007E6FF9" w:rsidP="007E6FF9">
      <w:pPr>
        <w:pStyle w:val="ListParagraph"/>
        <w:keepNext/>
        <w:spacing w:before="200" w:after="80"/>
        <w:contextualSpacing w:val="0"/>
        <w:rPr>
          <w:rFonts w:ascii="Calibri" w:hAnsi="Calibri" w:cs="Calibri"/>
          <w:sz w:val="20"/>
          <w:szCs w:val="20"/>
        </w:rPr>
      </w:pPr>
      <w:r w:rsidRPr="007E6FF9">
        <w:rPr>
          <w:rFonts w:ascii="Calibri" w:eastAsia="Arial" w:hAnsi="Calibri" w:cs="Calibri"/>
          <w:b/>
          <w:bCs/>
          <w:sz w:val="20"/>
          <w:szCs w:val="20"/>
        </w:rPr>
        <w:t>Infrastructure:</w:t>
      </w:r>
    </w:p>
    <w:p w14:paraId="7D5DBF91" w14:textId="77777777" w:rsidR="007E6FF9" w:rsidRPr="007E6FF9" w:rsidRDefault="007E6FF9" w:rsidP="007E6FF9">
      <w:pPr>
        <w:pStyle w:val="ListParagraph"/>
        <w:numPr>
          <w:ilvl w:val="1"/>
          <w:numId w:val="10"/>
        </w:numPr>
        <w:spacing w:after="80"/>
        <w:ind w:left="1440"/>
        <w:contextualSpacing w:val="0"/>
        <w:rPr>
          <w:rFonts w:ascii="Calibri" w:hAnsi="Calibri" w:cs="Calibri"/>
          <w:sz w:val="20"/>
          <w:szCs w:val="20"/>
        </w:rPr>
      </w:pPr>
      <w:r w:rsidRPr="007E6FF9">
        <w:rPr>
          <w:rFonts w:ascii="Calibri" w:eastAsia="Arial" w:hAnsi="Calibri" w:cs="Calibri"/>
          <w:b/>
          <w:bCs/>
          <w:sz w:val="20"/>
          <w:szCs w:val="20"/>
        </w:rPr>
        <w:t>Street Sign Replacement RFQ (INIP 2024-2)</w:t>
      </w:r>
      <w:r w:rsidRPr="007E6FF9">
        <w:rPr>
          <w:rFonts w:ascii="Calibri" w:eastAsia="Arial" w:hAnsi="Calibri" w:cs="Calibri"/>
          <w:sz w:val="20"/>
          <w:szCs w:val="20"/>
        </w:rPr>
        <w:t xml:space="preserve"> – Indianapolis DPW was contacted about fabricating replacement signs and indicated it is not possible, as the town's signs are shaped differently than standard blanks. A vendor has stated they would still be interested in replacing all signs if clearing of the R/W is performed by others.</w:t>
      </w:r>
    </w:p>
    <w:p w14:paraId="108B1843" w14:textId="77777777" w:rsidR="007E6FF9" w:rsidRPr="007E6FF9" w:rsidRDefault="007E6FF9" w:rsidP="007E6FF9">
      <w:pPr>
        <w:pStyle w:val="ListParagraph"/>
        <w:numPr>
          <w:ilvl w:val="1"/>
          <w:numId w:val="10"/>
        </w:numPr>
        <w:spacing w:after="80"/>
        <w:ind w:left="1440"/>
        <w:contextualSpacing w:val="0"/>
        <w:rPr>
          <w:rFonts w:ascii="Calibri" w:hAnsi="Calibri" w:cs="Calibri"/>
          <w:sz w:val="20"/>
          <w:szCs w:val="20"/>
        </w:rPr>
      </w:pPr>
      <w:r w:rsidRPr="007E6FF9">
        <w:rPr>
          <w:rFonts w:ascii="Calibri" w:eastAsia="Arial" w:hAnsi="Calibri" w:cs="Calibri"/>
          <w:b/>
          <w:bCs/>
          <w:sz w:val="20"/>
          <w:szCs w:val="20"/>
        </w:rPr>
        <w:t>7001 N. Pennsylvania St</w:t>
      </w:r>
      <w:r w:rsidRPr="007E6FF9">
        <w:rPr>
          <w:rFonts w:ascii="Calibri" w:eastAsia="Arial" w:hAnsi="Calibri" w:cs="Calibri"/>
          <w:sz w:val="20"/>
          <w:szCs w:val="20"/>
        </w:rPr>
        <w:t xml:space="preserve"> – speed limit and slow children sign assembly replaced by </w:t>
      </w:r>
      <w:proofErr w:type="spellStart"/>
      <w:r w:rsidRPr="007E6FF9">
        <w:rPr>
          <w:rFonts w:ascii="Calibri" w:eastAsia="Arial" w:hAnsi="Calibri" w:cs="Calibri"/>
          <w:sz w:val="20"/>
          <w:szCs w:val="20"/>
        </w:rPr>
        <w:t>Morphey</w:t>
      </w:r>
      <w:proofErr w:type="spellEnd"/>
      <w:r w:rsidRPr="007E6FF9">
        <w:rPr>
          <w:rFonts w:ascii="Calibri" w:eastAsia="Arial" w:hAnsi="Calibri" w:cs="Calibri"/>
          <w:sz w:val="20"/>
          <w:szCs w:val="20"/>
        </w:rPr>
        <w:t xml:space="preserve"> Construction – complete 11/5/26 (LS $850).</w:t>
      </w:r>
    </w:p>
    <w:p w14:paraId="432E7C1C" w14:textId="77777777" w:rsidR="007E6FF9" w:rsidRPr="007E6FF9" w:rsidRDefault="007E6FF9" w:rsidP="007E6FF9">
      <w:pPr>
        <w:pStyle w:val="ListParagraph"/>
        <w:numPr>
          <w:ilvl w:val="1"/>
          <w:numId w:val="10"/>
        </w:numPr>
        <w:spacing w:after="80"/>
        <w:ind w:left="1440"/>
        <w:contextualSpacing w:val="0"/>
        <w:rPr>
          <w:rFonts w:ascii="Calibri" w:hAnsi="Calibri" w:cs="Calibri"/>
          <w:sz w:val="20"/>
          <w:szCs w:val="20"/>
        </w:rPr>
      </w:pPr>
      <w:r w:rsidRPr="007E6FF9">
        <w:rPr>
          <w:rFonts w:ascii="Calibri" w:eastAsia="Arial" w:hAnsi="Calibri" w:cs="Calibri"/>
          <w:b/>
          <w:bCs/>
          <w:sz w:val="20"/>
          <w:szCs w:val="20"/>
        </w:rPr>
        <w:t>Holliday Dr E &amp; Wellington Rd</w:t>
      </w:r>
      <w:r w:rsidRPr="007E6FF9">
        <w:rPr>
          <w:rFonts w:ascii="Calibri" w:eastAsia="Arial" w:hAnsi="Calibri" w:cs="Calibri"/>
          <w:sz w:val="20"/>
          <w:szCs w:val="20"/>
        </w:rPr>
        <w:t xml:space="preserve"> – yield sign reset by </w:t>
      </w:r>
      <w:proofErr w:type="spellStart"/>
      <w:r w:rsidRPr="007E6FF9">
        <w:rPr>
          <w:rFonts w:ascii="Calibri" w:eastAsia="Arial" w:hAnsi="Calibri" w:cs="Calibri"/>
          <w:sz w:val="20"/>
          <w:szCs w:val="20"/>
        </w:rPr>
        <w:t>Morphey</w:t>
      </w:r>
      <w:proofErr w:type="spellEnd"/>
      <w:r w:rsidRPr="007E6FF9">
        <w:rPr>
          <w:rFonts w:ascii="Calibri" w:eastAsia="Arial" w:hAnsi="Calibri" w:cs="Calibri"/>
          <w:sz w:val="20"/>
          <w:szCs w:val="20"/>
        </w:rPr>
        <w:t xml:space="preserve"> Construction – complete 11/5/26 (LS $650).</w:t>
      </w:r>
    </w:p>
    <w:p w14:paraId="695C19BB" w14:textId="77777777" w:rsidR="007E6FF9" w:rsidRPr="007E6FF9" w:rsidRDefault="007E6FF9" w:rsidP="007E6FF9">
      <w:pPr>
        <w:pStyle w:val="ListParagraph"/>
        <w:numPr>
          <w:ilvl w:val="1"/>
          <w:numId w:val="10"/>
        </w:numPr>
        <w:spacing w:after="80"/>
        <w:ind w:left="1440"/>
        <w:contextualSpacing w:val="0"/>
        <w:rPr>
          <w:rFonts w:ascii="Calibri" w:hAnsi="Calibri" w:cs="Calibri"/>
          <w:sz w:val="20"/>
          <w:szCs w:val="20"/>
        </w:rPr>
      </w:pPr>
      <w:r w:rsidRPr="007E6FF9">
        <w:rPr>
          <w:rFonts w:ascii="Calibri" w:eastAsia="Arial" w:hAnsi="Calibri" w:cs="Calibri"/>
          <w:b/>
          <w:bCs/>
          <w:sz w:val="20"/>
          <w:szCs w:val="20"/>
        </w:rPr>
        <w:t>75th St pavement settlement near 622 E. 75th St</w:t>
      </w:r>
      <w:r w:rsidRPr="007E6FF9">
        <w:rPr>
          <w:rFonts w:ascii="Calibri" w:eastAsia="Arial" w:hAnsi="Calibri" w:cs="Calibri"/>
          <w:sz w:val="20"/>
          <w:szCs w:val="20"/>
        </w:rPr>
        <w:t xml:space="preserve"> – reported by Meridian Hills Police 10/13/26. CEG televised the sanitary main and found no defect; condition treated as a roadway pothole. Globe Asphalt (on-call) to perform pothole fill; location will continue to be monitored.</w:t>
      </w:r>
    </w:p>
    <w:p w14:paraId="0D5419CA" w14:textId="77777777" w:rsidR="007E6FF9" w:rsidRPr="007E6FF9" w:rsidRDefault="007E6FF9" w:rsidP="007E6FF9">
      <w:pPr>
        <w:pStyle w:val="ListParagraph"/>
        <w:keepNext/>
        <w:spacing w:before="200" w:after="80"/>
        <w:contextualSpacing w:val="0"/>
        <w:rPr>
          <w:rFonts w:ascii="Calibri" w:hAnsi="Calibri" w:cs="Calibri"/>
          <w:sz w:val="20"/>
          <w:szCs w:val="20"/>
        </w:rPr>
      </w:pPr>
      <w:r w:rsidRPr="007E6FF9">
        <w:rPr>
          <w:rFonts w:ascii="Calibri" w:eastAsia="Arial" w:hAnsi="Calibri" w:cs="Calibri"/>
          <w:b/>
          <w:bCs/>
          <w:sz w:val="20"/>
          <w:szCs w:val="20"/>
        </w:rPr>
        <w:t>Utilities &amp; Work in R/W:</w:t>
      </w:r>
    </w:p>
    <w:p w14:paraId="6E6E21B6" w14:textId="6E849928" w:rsidR="007E6FF9" w:rsidRPr="007E6FF9" w:rsidRDefault="007E6FF9" w:rsidP="007E6FF9">
      <w:pPr>
        <w:pStyle w:val="ListParagraph"/>
        <w:numPr>
          <w:ilvl w:val="1"/>
          <w:numId w:val="10"/>
        </w:numPr>
        <w:spacing w:after="80"/>
        <w:ind w:left="1440"/>
        <w:contextualSpacing w:val="0"/>
        <w:rPr>
          <w:rFonts w:ascii="Calibri" w:hAnsi="Calibri" w:cs="Calibri"/>
          <w:sz w:val="20"/>
          <w:szCs w:val="20"/>
        </w:rPr>
      </w:pPr>
      <w:r w:rsidRPr="007E6FF9">
        <w:rPr>
          <w:rFonts w:ascii="Calibri" w:eastAsia="Arial" w:hAnsi="Calibri" w:cs="Calibri"/>
          <w:b/>
          <w:bCs/>
          <w:sz w:val="20"/>
          <w:szCs w:val="20"/>
        </w:rPr>
        <w:t>No updates</w:t>
      </w:r>
    </w:p>
    <w:p w14:paraId="12104053" w14:textId="77777777" w:rsidR="007E6FF9" w:rsidRPr="007E6FF9" w:rsidRDefault="007E6FF9" w:rsidP="007E6FF9">
      <w:pPr>
        <w:pStyle w:val="ListParagraph"/>
        <w:keepNext/>
        <w:spacing w:before="200" w:after="80"/>
        <w:contextualSpacing w:val="0"/>
        <w:rPr>
          <w:rFonts w:ascii="Calibri" w:hAnsi="Calibri" w:cs="Calibri"/>
          <w:sz w:val="20"/>
          <w:szCs w:val="20"/>
        </w:rPr>
      </w:pPr>
      <w:r w:rsidRPr="007E6FF9">
        <w:rPr>
          <w:rFonts w:ascii="Calibri" w:eastAsia="Arial" w:hAnsi="Calibri" w:cs="Calibri"/>
          <w:b/>
          <w:bCs/>
          <w:sz w:val="20"/>
          <w:szCs w:val="20"/>
        </w:rPr>
        <w:t>Reviews:</w:t>
      </w:r>
    </w:p>
    <w:p w14:paraId="148077B6" w14:textId="77777777" w:rsidR="007E6FF9" w:rsidRPr="007E6FF9" w:rsidRDefault="007E6FF9" w:rsidP="007E6FF9">
      <w:pPr>
        <w:pStyle w:val="ListParagraph"/>
        <w:numPr>
          <w:ilvl w:val="1"/>
          <w:numId w:val="10"/>
        </w:numPr>
        <w:spacing w:after="80"/>
        <w:ind w:left="1440"/>
        <w:contextualSpacing w:val="0"/>
        <w:rPr>
          <w:rFonts w:ascii="Calibri" w:hAnsi="Calibri" w:cs="Calibri"/>
          <w:sz w:val="20"/>
          <w:szCs w:val="20"/>
        </w:rPr>
      </w:pPr>
      <w:r w:rsidRPr="007E6FF9">
        <w:rPr>
          <w:rFonts w:ascii="Calibri" w:eastAsia="Arial" w:hAnsi="Calibri" w:cs="Calibri"/>
          <w:b/>
          <w:bCs/>
          <w:sz w:val="20"/>
          <w:szCs w:val="20"/>
        </w:rPr>
        <w:t xml:space="preserve">Park Tudor – New Discovery Center &amp; </w:t>
      </w:r>
      <w:proofErr w:type="spellStart"/>
      <w:r w:rsidRPr="007E6FF9">
        <w:rPr>
          <w:rFonts w:ascii="Calibri" w:eastAsia="Arial" w:hAnsi="Calibri" w:cs="Calibri"/>
          <w:b/>
          <w:bCs/>
          <w:sz w:val="20"/>
          <w:szCs w:val="20"/>
        </w:rPr>
        <w:t>Sportsfield</w:t>
      </w:r>
      <w:proofErr w:type="spellEnd"/>
      <w:r w:rsidRPr="007E6FF9">
        <w:rPr>
          <w:rFonts w:ascii="Calibri" w:eastAsia="Arial" w:hAnsi="Calibri" w:cs="Calibri"/>
          <w:b/>
          <w:bCs/>
          <w:sz w:val="20"/>
          <w:szCs w:val="20"/>
        </w:rPr>
        <w:t xml:space="preserve"> Development</w:t>
      </w:r>
      <w:r w:rsidRPr="007E6FF9">
        <w:rPr>
          <w:rFonts w:ascii="Calibri" w:eastAsia="Arial" w:hAnsi="Calibri" w:cs="Calibri"/>
          <w:sz w:val="20"/>
          <w:szCs w:val="20"/>
        </w:rPr>
        <w:t xml:space="preserve"> – drainage and plan review comment letters (#1) issued to Cripe on 11/4/26; Cripe responses expected prior to this meeting. Land Use Committee meeting coordination with Park Tudor ongoing. Note: 71st St sidewalks are within a City-owned roadway and outside town jurisdiction.</w:t>
      </w:r>
    </w:p>
    <w:p w14:paraId="1F7D4681" w14:textId="77777777" w:rsidR="007E6FF9" w:rsidRPr="007E6FF9" w:rsidRDefault="007E6FF9" w:rsidP="007E6FF9">
      <w:pPr>
        <w:pStyle w:val="ListParagraph"/>
        <w:numPr>
          <w:ilvl w:val="1"/>
          <w:numId w:val="10"/>
        </w:numPr>
        <w:spacing w:after="80"/>
        <w:ind w:left="1440"/>
        <w:contextualSpacing w:val="0"/>
        <w:rPr>
          <w:rFonts w:ascii="Calibri" w:hAnsi="Calibri" w:cs="Calibri"/>
          <w:sz w:val="20"/>
          <w:szCs w:val="20"/>
        </w:rPr>
      </w:pPr>
      <w:r w:rsidRPr="007E6FF9">
        <w:rPr>
          <w:rFonts w:ascii="Calibri" w:eastAsia="Arial" w:hAnsi="Calibri" w:cs="Calibri"/>
          <w:b/>
          <w:bCs/>
          <w:sz w:val="20"/>
          <w:szCs w:val="20"/>
        </w:rPr>
        <w:t>138/142 Fairway Dr</w:t>
      </w:r>
      <w:r w:rsidRPr="007E6FF9">
        <w:rPr>
          <w:rFonts w:ascii="Calibri" w:eastAsia="Arial" w:hAnsi="Calibri" w:cs="Calibri"/>
          <w:sz w:val="20"/>
          <w:szCs w:val="20"/>
        </w:rPr>
        <w:t xml:space="preserve"> – owner confirmed no re-plat at this time (recorded property line change dated 5/4/26). Drainage and landscape plans pending from owner.</w:t>
      </w:r>
    </w:p>
    <w:p w14:paraId="24067DFC" w14:textId="77777777" w:rsidR="007E6FF9" w:rsidRPr="007E6FF9" w:rsidRDefault="007E6FF9" w:rsidP="007E6FF9">
      <w:pPr>
        <w:pStyle w:val="ListParagraph"/>
        <w:numPr>
          <w:ilvl w:val="1"/>
          <w:numId w:val="10"/>
        </w:numPr>
        <w:spacing w:after="80"/>
        <w:ind w:left="1440"/>
        <w:contextualSpacing w:val="0"/>
        <w:rPr>
          <w:rFonts w:ascii="Calibri" w:hAnsi="Calibri" w:cs="Calibri"/>
          <w:sz w:val="20"/>
          <w:szCs w:val="20"/>
        </w:rPr>
      </w:pPr>
      <w:r w:rsidRPr="007E6FF9">
        <w:rPr>
          <w:rFonts w:ascii="Calibri" w:eastAsia="Arial" w:hAnsi="Calibri" w:cs="Calibri"/>
          <w:b/>
          <w:bCs/>
          <w:sz w:val="20"/>
          <w:szCs w:val="20"/>
        </w:rPr>
        <w:t>7450 Central Ave</w:t>
      </w:r>
      <w:r w:rsidRPr="007E6FF9">
        <w:rPr>
          <w:rFonts w:ascii="Calibri" w:eastAsia="Arial" w:hAnsi="Calibri" w:cs="Calibri"/>
          <w:sz w:val="20"/>
          <w:szCs w:val="20"/>
        </w:rPr>
        <w:t xml:space="preserve"> – owner is planning interior and exterior remodel work and an addition; Walter has performed a site review. Removal of a river birch (front yard) and sweet gum (back yard) requires no town approval provided the trees are entirely on private property and not within public R/W or straddling a shared property line. Owner's architect is preparing plans for submittal to the Town and CRE for review.</w:t>
      </w:r>
    </w:p>
    <w:p w14:paraId="53B623CD" w14:textId="77777777" w:rsidR="007E6FF9" w:rsidRPr="000A2517" w:rsidRDefault="007E6FF9" w:rsidP="007E6FF9">
      <w:pPr>
        <w:pStyle w:val="ListParagraph"/>
        <w:ind w:left="360"/>
        <w:rPr>
          <w:rFonts w:ascii="Calibri" w:eastAsia="Calibri" w:hAnsi="Calibri"/>
          <w:color w:val="000000"/>
          <w:spacing w:val="-5"/>
          <w:sz w:val="24"/>
          <w:szCs w:val="24"/>
          <w:highlight w:val="yellow"/>
        </w:rPr>
      </w:pPr>
    </w:p>
    <w:p w14:paraId="1600DD7B" w14:textId="77777777" w:rsidR="000A2517" w:rsidRPr="000A2517" w:rsidRDefault="000A2517" w:rsidP="000A2517">
      <w:pPr>
        <w:pStyle w:val="ListParagraph"/>
        <w:rPr>
          <w:rFonts w:ascii="Calibri" w:eastAsia="Calibri" w:hAnsi="Calibri"/>
          <w:color w:val="000000"/>
          <w:spacing w:val="-5"/>
          <w:sz w:val="24"/>
          <w:szCs w:val="24"/>
        </w:rPr>
      </w:pPr>
    </w:p>
    <w:p w14:paraId="52F72409" w14:textId="03FD0D80" w:rsidR="000A2517" w:rsidRPr="00C0253D" w:rsidRDefault="000A2517" w:rsidP="000A2517">
      <w:pPr>
        <w:pStyle w:val="ListParagraph"/>
        <w:numPr>
          <w:ilvl w:val="0"/>
          <w:numId w:val="7"/>
        </w:numPr>
        <w:rPr>
          <w:rFonts w:ascii="Calibri" w:eastAsia="Calibri" w:hAnsi="Calibri"/>
          <w:color w:val="000000"/>
          <w:spacing w:val="-5"/>
          <w:sz w:val="24"/>
          <w:szCs w:val="24"/>
        </w:rPr>
      </w:pPr>
      <w:r w:rsidRPr="00C0253D">
        <w:rPr>
          <w:rFonts w:ascii="Calibri" w:eastAsia="Calibri" w:hAnsi="Calibri"/>
          <w:color w:val="000000"/>
          <w:spacing w:val="-5"/>
          <w:sz w:val="24"/>
          <w:szCs w:val="24"/>
        </w:rPr>
        <w:t xml:space="preserve">Town Attorney – Sloan Schafer </w:t>
      </w:r>
      <w:r w:rsidR="00C0253D" w:rsidRPr="00C0253D">
        <w:rPr>
          <w:rFonts w:ascii="Calibri" w:eastAsia="Calibri" w:hAnsi="Calibri"/>
          <w:color w:val="000000"/>
          <w:spacing w:val="-5"/>
          <w:sz w:val="24"/>
          <w:szCs w:val="24"/>
        </w:rPr>
        <w:t xml:space="preserve">-No </w:t>
      </w:r>
      <w:r w:rsidR="00C0253D">
        <w:rPr>
          <w:rFonts w:ascii="Calibri" w:eastAsia="Calibri" w:hAnsi="Calibri"/>
          <w:color w:val="000000"/>
          <w:spacing w:val="-5"/>
          <w:sz w:val="24"/>
          <w:szCs w:val="24"/>
        </w:rPr>
        <w:t>Report</w:t>
      </w:r>
    </w:p>
    <w:p w14:paraId="0FA380F3" w14:textId="77777777" w:rsidR="00C0253D" w:rsidRDefault="00C0253D" w:rsidP="00C0253D">
      <w:pPr>
        <w:pStyle w:val="ListParagraph"/>
        <w:ind w:left="360"/>
        <w:rPr>
          <w:rFonts w:ascii="Calibri" w:eastAsia="Calibri" w:hAnsi="Calibri"/>
          <w:color w:val="000000"/>
          <w:spacing w:val="-5"/>
          <w:sz w:val="24"/>
          <w:szCs w:val="24"/>
        </w:rPr>
      </w:pPr>
    </w:p>
    <w:p w14:paraId="13A8EF75" w14:textId="14F82B58" w:rsidR="000A2517" w:rsidRDefault="000A2517" w:rsidP="000A2517">
      <w:pPr>
        <w:pStyle w:val="ListParagraph"/>
        <w:numPr>
          <w:ilvl w:val="0"/>
          <w:numId w:val="7"/>
        </w:numPr>
        <w:rPr>
          <w:rFonts w:ascii="Calibri" w:eastAsia="Calibri" w:hAnsi="Calibri"/>
          <w:color w:val="000000"/>
          <w:spacing w:val="-5"/>
          <w:sz w:val="24"/>
          <w:szCs w:val="24"/>
        </w:rPr>
      </w:pPr>
      <w:r>
        <w:rPr>
          <w:rFonts w:ascii="Calibri" w:eastAsia="Calibri" w:hAnsi="Calibri"/>
          <w:color w:val="000000"/>
          <w:spacing w:val="-5"/>
          <w:sz w:val="24"/>
          <w:szCs w:val="24"/>
        </w:rPr>
        <w:t>Old Business</w:t>
      </w:r>
    </w:p>
    <w:p w14:paraId="48C123C1" w14:textId="77777777" w:rsidR="000A2517" w:rsidRPr="000A2517" w:rsidRDefault="000A2517" w:rsidP="000A2517">
      <w:pPr>
        <w:pStyle w:val="ListParagraph"/>
        <w:rPr>
          <w:rFonts w:ascii="Calibri" w:eastAsia="Calibri" w:hAnsi="Calibri"/>
          <w:color w:val="000000"/>
          <w:spacing w:val="-5"/>
          <w:sz w:val="24"/>
          <w:szCs w:val="24"/>
        </w:rPr>
      </w:pPr>
    </w:p>
    <w:p w14:paraId="427CCC94" w14:textId="1FA9BEEA" w:rsidR="000A2517" w:rsidRPr="000A2517" w:rsidRDefault="000A2517" w:rsidP="000A2517">
      <w:pPr>
        <w:pStyle w:val="ListParagraph"/>
        <w:numPr>
          <w:ilvl w:val="1"/>
          <w:numId w:val="7"/>
        </w:numPr>
        <w:rPr>
          <w:rFonts w:ascii="Calibri" w:eastAsia="Calibri" w:hAnsi="Calibri"/>
          <w:color w:val="000000"/>
          <w:spacing w:val="-5"/>
          <w:sz w:val="24"/>
          <w:szCs w:val="24"/>
        </w:rPr>
      </w:pPr>
      <w:r>
        <w:rPr>
          <w:rFonts w:ascii="Calibri" w:eastAsia="Calibri" w:hAnsi="Calibri"/>
          <w:color w:val="000000"/>
          <w:spacing w:val="-5"/>
          <w:sz w:val="24"/>
          <w:szCs w:val="24"/>
        </w:rPr>
        <w:t xml:space="preserve">Second Presbyterian Church to present an amendment to the variance for signage that was approved at the September meeting. </w:t>
      </w:r>
    </w:p>
    <w:p w14:paraId="45780AFC" w14:textId="77777777" w:rsidR="000A2517" w:rsidRDefault="000A2517" w:rsidP="000A2517">
      <w:pPr>
        <w:pStyle w:val="ListParagraph"/>
        <w:ind w:left="360"/>
        <w:rPr>
          <w:rFonts w:ascii="Calibri" w:eastAsia="Calibri" w:hAnsi="Calibri"/>
          <w:color w:val="000000"/>
          <w:spacing w:val="-5"/>
          <w:sz w:val="24"/>
          <w:szCs w:val="24"/>
        </w:rPr>
      </w:pPr>
    </w:p>
    <w:p w14:paraId="2D036D7D" w14:textId="120A747C" w:rsidR="000A2517" w:rsidRPr="000A2517" w:rsidRDefault="000A2517" w:rsidP="000A2517">
      <w:pPr>
        <w:pStyle w:val="ListParagraph"/>
        <w:numPr>
          <w:ilvl w:val="0"/>
          <w:numId w:val="7"/>
        </w:numPr>
        <w:rPr>
          <w:rFonts w:ascii="Calibri" w:eastAsia="Calibri" w:hAnsi="Calibri"/>
          <w:color w:val="000000"/>
          <w:spacing w:val="-5"/>
          <w:sz w:val="24"/>
          <w:szCs w:val="24"/>
        </w:rPr>
      </w:pPr>
      <w:r>
        <w:rPr>
          <w:rFonts w:ascii="Calibri" w:eastAsia="Calibri" w:hAnsi="Calibri"/>
          <w:color w:val="000000"/>
          <w:spacing w:val="-5"/>
          <w:sz w:val="24"/>
          <w:szCs w:val="24"/>
        </w:rPr>
        <w:t>New Business</w:t>
      </w:r>
    </w:p>
    <w:p w14:paraId="6D9ED975" w14:textId="77777777" w:rsidR="00713A2D" w:rsidRDefault="00713A2D" w:rsidP="00713A2D">
      <w:pPr>
        <w:pStyle w:val="ListParagraph"/>
        <w:ind w:left="360"/>
        <w:rPr>
          <w:rFonts w:ascii="Calibri" w:eastAsia="Calibri" w:hAnsi="Calibri"/>
          <w:color w:val="000000"/>
          <w:spacing w:val="-5"/>
          <w:sz w:val="24"/>
          <w:szCs w:val="24"/>
        </w:rPr>
      </w:pPr>
    </w:p>
    <w:p w14:paraId="152EF278" w14:textId="18A0A48A" w:rsidR="009D4316" w:rsidRPr="0068425B" w:rsidRDefault="00713A2D" w:rsidP="0068425B">
      <w:pPr>
        <w:pStyle w:val="ListParagraph"/>
        <w:numPr>
          <w:ilvl w:val="0"/>
          <w:numId w:val="7"/>
        </w:numPr>
        <w:rPr>
          <w:rFonts w:ascii="Calibri" w:eastAsia="Calibri" w:hAnsi="Calibri"/>
          <w:color w:val="000000"/>
          <w:spacing w:val="-5"/>
          <w:sz w:val="24"/>
          <w:szCs w:val="24"/>
        </w:rPr>
      </w:pPr>
      <w:r>
        <w:rPr>
          <w:rFonts w:ascii="Calibri" w:eastAsia="Calibri" w:hAnsi="Calibri"/>
          <w:color w:val="000000"/>
          <w:spacing w:val="-5"/>
          <w:sz w:val="24"/>
          <w:szCs w:val="24"/>
        </w:rPr>
        <w:t>Adjournment</w:t>
      </w:r>
    </w:p>
    <w:sectPr w:rsidR="009D4316" w:rsidRPr="0068425B" w:rsidSect="001B2F9A">
      <w:pgSz w:w="12240" w:h="15840"/>
      <w:pgMar w:top="1440" w:right="1440" w:bottom="1440" w:left="1440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ntTable0.xml><?xml version="1.0" encoding="utf-8"?>
<w:fonts xmlns:w="http://schemas.openxmlformats.org/wordprocessingml/2006/main" xmlns:r="http://schemas.openxmlformats.org/officeDocument/2006/relationships" xmlns:m="http://schemas.openxmlformats.org/officeDocument/2006/math" xmlns:o="urn:schemas-microsoft-com:office:office" xmlns:v="urn:schemas-microsoft-com:vml" xmlns:wp="http://schemas.openxmlformats.org/drawingml/2006/wordprocessingDrawing" xmlns:a="http://schemas.openxmlformats.org/drawingml/2006/main" xmlns:pic="http://schemas.openxmlformats.org/drawingml/2006/picture" xmlns:w10="urn:schemas-microsoft-com:office:word" xmlns:dc="http://purl.org/dc/elements/1.1/" xmlns:cp="http://schemas.openxmlformats.org/package/2006/metadata/core-properties">
  <w:font w:name="Calibri">
    <w:charset w:val="00"/>
    <w:pitch w:val="variable"/>
    <w:family w:val="swiss"/>
    <w:panose1 w:val="02020603050405020304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1F5FD3"/>
    <w:multiLevelType w:val="hybridMultilevel"/>
    <w:tmpl w:val="46EC3C4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C682609"/>
    <w:multiLevelType w:val="hybridMultilevel"/>
    <w:tmpl w:val="E716D89A"/>
    <w:lvl w:ilvl="0" w:tplc="1C5EC79A">
      <w:start w:val="1"/>
      <w:numFmt w:val="bullet"/>
      <w:lvlText w:val="•"/>
      <w:lvlJc w:val="left"/>
      <w:pPr>
        <w:ind w:left="1440" w:hanging="360"/>
      </w:pPr>
    </w:lvl>
    <w:lvl w:ilvl="1" w:tplc="0F80F81A">
      <w:numFmt w:val="decimal"/>
      <w:lvlText w:val=""/>
      <w:lvlJc w:val="left"/>
    </w:lvl>
    <w:lvl w:ilvl="2" w:tplc="BA422DE0">
      <w:numFmt w:val="decimal"/>
      <w:lvlText w:val=""/>
      <w:lvlJc w:val="left"/>
    </w:lvl>
    <w:lvl w:ilvl="3" w:tplc="322E6D58">
      <w:numFmt w:val="decimal"/>
      <w:lvlText w:val=""/>
      <w:lvlJc w:val="left"/>
    </w:lvl>
    <w:lvl w:ilvl="4" w:tplc="5CB62506">
      <w:numFmt w:val="decimal"/>
      <w:lvlText w:val=""/>
      <w:lvlJc w:val="left"/>
    </w:lvl>
    <w:lvl w:ilvl="5" w:tplc="CDBAEDE8">
      <w:numFmt w:val="decimal"/>
      <w:lvlText w:val=""/>
      <w:lvlJc w:val="left"/>
    </w:lvl>
    <w:lvl w:ilvl="6" w:tplc="A2144A6E">
      <w:numFmt w:val="decimal"/>
      <w:lvlText w:val=""/>
      <w:lvlJc w:val="left"/>
    </w:lvl>
    <w:lvl w:ilvl="7" w:tplc="D5A00CFE">
      <w:numFmt w:val="decimal"/>
      <w:lvlText w:val=""/>
      <w:lvlJc w:val="left"/>
    </w:lvl>
    <w:lvl w:ilvl="8" w:tplc="E77C302C">
      <w:numFmt w:val="decimal"/>
      <w:lvlText w:val=""/>
      <w:lvlJc w:val="left"/>
    </w:lvl>
  </w:abstractNum>
  <w:abstractNum w:abstractNumId="2" w15:restartNumberingAfterBreak="0">
    <w:nsid w:val="1ACF26EB"/>
    <w:multiLevelType w:val="multilevel"/>
    <w:tmpl w:val="6C2EC1F4"/>
    <w:lvl w:ilvl="0">
      <w:start w:val="1"/>
      <w:numFmt w:val="lowerLetter"/>
      <w:lvlText w:val="%1.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-5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3912E27"/>
    <w:multiLevelType w:val="multilevel"/>
    <w:tmpl w:val="85882B5E"/>
    <w:lvl w:ilvl="0">
      <w:start w:val="1"/>
      <w:numFmt w:val="lowerLetter"/>
      <w:lvlText w:val="%1.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0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277F6B7C"/>
    <w:multiLevelType w:val="multilevel"/>
    <w:tmpl w:val="9C2E30E0"/>
    <w:lvl w:ilvl="0">
      <w:start w:val="1"/>
      <w:numFmt w:val="decimal"/>
      <w:lvlText w:val="%1."/>
      <w:lvlJc w:val="left"/>
      <w:pPr>
        <w:tabs>
          <w:tab w:val="left" w:pos="360"/>
        </w:tabs>
      </w:pPr>
      <w:rPr>
        <w:rFonts w:ascii="Calibri" w:eastAsia="Calibri" w:hAnsi="Calibri" w:cs="Times New Roman"/>
        <w:color w:val="000000"/>
        <w:spacing w:val="0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3463FCA"/>
    <w:multiLevelType w:val="multilevel"/>
    <w:tmpl w:val="CB5AF7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6133179"/>
    <w:multiLevelType w:val="hybridMultilevel"/>
    <w:tmpl w:val="45986DC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B957FCF"/>
    <w:multiLevelType w:val="hybridMultilevel"/>
    <w:tmpl w:val="ACFE27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7">
      <w:start w:val="1"/>
      <w:numFmt w:val="lowerLetter"/>
      <w:lvlText w:val="%2)"/>
      <w:lvlJc w:val="left"/>
      <w:pPr>
        <w:ind w:left="1800" w:hanging="360"/>
      </w:p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4AA14A86"/>
    <w:multiLevelType w:val="multilevel"/>
    <w:tmpl w:val="894CAC2E"/>
    <w:lvl w:ilvl="0">
      <w:start w:val="1"/>
      <w:numFmt w:val="lowerLetter"/>
      <w:lvlText w:val="%1."/>
      <w:lvlJc w:val="left"/>
      <w:pPr>
        <w:tabs>
          <w:tab w:val="left" w:pos="360"/>
        </w:tabs>
      </w:pPr>
      <w:rPr>
        <w:rFonts w:ascii="Calibri" w:eastAsia="Calibri" w:hAnsi="Calibri"/>
        <w:color w:val="000000"/>
        <w:spacing w:val="-5"/>
        <w:w w:val="100"/>
        <w:sz w:val="23"/>
        <w:vertAlign w:val="baseli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6C3A2EA5"/>
    <w:multiLevelType w:val="hybridMultilevel"/>
    <w:tmpl w:val="48B0F440"/>
    <w:lvl w:ilvl="0" w:tplc="CC289E64">
      <w:start w:val="1"/>
      <w:numFmt w:val="decimal"/>
      <w:lvlText w:val="%1."/>
      <w:lvlJc w:val="left"/>
      <w:pPr>
        <w:ind w:left="360" w:hanging="360"/>
      </w:pPr>
    </w:lvl>
    <w:lvl w:ilvl="1" w:tplc="DB32923E">
      <w:start w:val="1"/>
      <w:numFmt w:val="lowerLetter"/>
      <w:lvlText w:val="%2."/>
      <w:lvlJc w:val="left"/>
      <w:pPr>
        <w:ind w:left="1080" w:hanging="360"/>
      </w:pPr>
    </w:lvl>
    <w:lvl w:ilvl="2" w:tplc="CC3A7A22">
      <w:numFmt w:val="decimal"/>
      <w:lvlText w:val=""/>
      <w:lvlJc w:val="left"/>
    </w:lvl>
    <w:lvl w:ilvl="3" w:tplc="DA4C2838">
      <w:numFmt w:val="decimal"/>
      <w:lvlText w:val=""/>
      <w:lvlJc w:val="left"/>
    </w:lvl>
    <w:lvl w:ilvl="4" w:tplc="701E9D00">
      <w:numFmt w:val="decimal"/>
      <w:lvlText w:val=""/>
      <w:lvlJc w:val="left"/>
    </w:lvl>
    <w:lvl w:ilvl="5" w:tplc="8C66ACD2">
      <w:numFmt w:val="decimal"/>
      <w:lvlText w:val=""/>
      <w:lvlJc w:val="left"/>
    </w:lvl>
    <w:lvl w:ilvl="6" w:tplc="794252F0">
      <w:numFmt w:val="decimal"/>
      <w:lvlText w:val=""/>
      <w:lvlJc w:val="left"/>
    </w:lvl>
    <w:lvl w:ilvl="7" w:tplc="508C9FAC">
      <w:numFmt w:val="decimal"/>
      <w:lvlText w:val=""/>
      <w:lvlJc w:val="left"/>
    </w:lvl>
    <w:lvl w:ilvl="8" w:tplc="F806A596">
      <w:numFmt w:val="decimal"/>
      <w:lvlText w:val=""/>
      <w:lvlJc w:val="left"/>
    </w:lvl>
  </w:abstractNum>
  <w:abstractNum w:abstractNumId="10" w15:restartNumberingAfterBreak="0">
    <w:nsid w:val="71DF4013"/>
    <w:multiLevelType w:val="hybridMultilevel"/>
    <w:tmpl w:val="BBC617C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91045744">
    <w:abstractNumId w:val="4"/>
  </w:num>
  <w:num w:numId="2" w16cid:durableId="294650543">
    <w:abstractNumId w:val="3"/>
  </w:num>
  <w:num w:numId="3" w16cid:durableId="311368700">
    <w:abstractNumId w:val="2"/>
  </w:num>
  <w:num w:numId="4" w16cid:durableId="2137406446">
    <w:abstractNumId w:val="8"/>
  </w:num>
  <w:num w:numId="5" w16cid:durableId="1806921258">
    <w:abstractNumId w:val="0"/>
  </w:num>
  <w:num w:numId="6" w16cid:durableId="635568807">
    <w:abstractNumId w:val="10"/>
  </w:num>
  <w:num w:numId="7" w16cid:durableId="225655168">
    <w:abstractNumId w:val="6"/>
  </w:num>
  <w:num w:numId="8" w16cid:durableId="850022593">
    <w:abstractNumId w:val="7"/>
  </w:num>
  <w:num w:numId="9" w16cid:durableId="1593394225">
    <w:abstractNumId w:val="5"/>
  </w:num>
  <w:num w:numId="10" w16cid:durableId="1033074224">
    <w:abstractNumId w:val="9"/>
    <w:lvlOverride w:ilvl="0">
      <w:startOverride w:val="1"/>
    </w:lvlOverride>
  </w:num>
  <w:num w:numId="11" w16cid:durableId="893854464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proofState w:spelling="clean"/>
  <w:defaultTabStop w:val="720"/>
  <w:characterSpacingControl w:val="doNotCompress"/>
  <w:compat>
    <w:doNotUseHTMLParagraphAutoSpacing/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AA3"/>
    <w:rsid w:val="000148E4"/>
    <w:rsid w:val="00024BF9"/>
    <w:rsid w:val="00026814"/>
    <w:rsid w:val="0003312C"/>
    <w:rsid w:val="000370A5"/>
    <w:rsid w:val="00037B3D"/>
    <w:rsid w:val="0006285B"/>
    <w:rsid w:val="0006535C"/>
    <w:rsid w:val="0007679C"/>
    <w:rsid w:val="000805E8"/>
    <w:rsid w:val="000A2517"/>
    <w:rsid w:val="000C7591"/>
    <w:rsid w:val="00111FD0"/>
    <w:rsid w:val="00116018"/>
    <w:rsid w:val="00144430"/>
    <w:rsid w:val="001559AF"/>
    <w:rsid w:val="001720C8"/>
    <w:rsid w:val="001861C3"/>
    <w:rsid w:val="0019658C"/>
    <w:rsid w:val="001B2F9A"/>
    <w:rsid w:val="001C4395"/>
    <w:rsid w:val="001E3566"/>
    <w:rsid w:val="00214DEA"/>
    <w:rsid w:val="002265CE"/>
    <w:rsid w:val="00250A46"/>
    <w:rsid w:val="00262502"/>
    <w:rsid w:val="00273AA3"/>
    <w:rsid w:val="002B2736"/>
    <w:rsid w:val="002C5554"/>
    <w:rsid w:val="002D730E"/>
    <w:rsid w:val="002D755A"/>
    <w:rsid w:val="002E30B0"/>
    <w:rsid w:val="0030673D"/>
    <w:rsid w:val="00307819"/>
    <w:rsid w:val="00335F3F"/>
    <w:rsid w:val="00337426"/>
    <w:rsid w:val="00352C23"/>
    <w:rsid w:val="003B2AD0"/>
    <w:rsid w:val="003C1B4D"/>
    <w:rsid w:val="003C5437"/>
    <w:rsid w:val="003D7DFB"/>
    <w:rsid w:val="003E14C7"/>
    <w:rsid w:val="00404265"/>
    <w:rsid w:val="00411A30"/>
    <w:rsid w:val="00412A22"/>
    <w:rsid w:val="004670E2"/>
    <w:rsid w:val="004742A4"/>
    <w:rsid w:val="00485CA0"/>
    <w:rsid w:val="004C677E"/>
    <w:rsid w:val="004F19D5"/>
    <w:rsid w:val="004F75C3"/>
    <w:rsid w:val="005303F7"/>
    <w:rsid w:val="00551AA3"/>
    <w:rsid w:val="00566DC4"/>
    <w:rsid w:val="005866B8"/>
    <w:rsid w:val="005B25FA"/>
    <w:rsid w:val="005F6DBA"/>
    <w:rsid w:val="006159B6"/>
    <w:rsid w:val="0065006B"/>
    <w:rsid w:val="00656C1E"/>
    <w:rsid w:val="006640F8"/>
    <w:rsid w:val="00673CE1"/>
    <w:rsid w:val="00673F78"/>
    <w:rsid w:val="0068425B"/>
    <w:rsid w:val="006C04E4"/>
    <w:rsid w:val="006F15D6"/>
    <w:rsid w:val="00705904"/>
    <w:rsid w:val="00713A2D"/>
    <w:rsid w:val="007174F6"/>
    <w:rsid w:val="00722C73"/>
    <w:rsid w:val="007345B3"/>
    <w:rsid w:val="00752689"/>
    <w:rsid w:val="007835DB"/>
    <w:rsid w:val="007B4913"/>
    <w:rsid w:val="007E6FF9"/>
    <w:rsid w:val="008147D5"/>
    <w:rsid w:val="008177CB"/>
    <w:rsid w:val="00822248"/>
    <w:rsid w:val="00827226"/>
    <w:rsid w:val="00840410"/>
    <w:rsid w:val="0087507B"/>
    <w:rsid w:val="008B706D"/>
    <w:rsid w:val="008C3A0E"/>
    <w:rsid w:val="008D19EE"/>
    <w:rsid w:val="00926BE8"/>
    <w:rsid w:val="009313FB"/>
    <w:rsid w:val="0093393D"/>
    <w:rsid w:val="00933CFA"/>
    <w:rsid w:val="009D4316"/>
    <w:rsid w:val="00A256E9"/>
    <w:rsid w:val="00A33193"/>
    <w:rsid w:val="00A651F0"/>
    <w:rsid w:val="00A9021A"/>
    <w:rsid w:val="00AD45DE"/>
    <w:rsid w:val="00B101B7"/>
    <w:rsid w:val="00B65C7F"/>
    <w:rsid w:val="00B8717C"/>
    <w:rsid w:val="00BC6FC7"/>
    <w:rsid w:val="00BE4EE3"/>
    <w:rsid w:val="00BE63E4"/>
    <w:rsid w:val="00C0253D"/>
    <w:rsid w:val="00C26E48"/>
    <w:rsid w:val="00C30DD1"/>
    <w:rsid w:val="00C546EB"/>
    <w:rsid w:val="00C82654"/>
    <w:rsid w:val="00C85F90"/>
    <w:rsid w:val="00CA6244"/>
    <w:rsid w:val="00CC741F"/>
    <w:rsid w:val="00CD691C"/>
    <w:rsid w:val="00CE4F2C"/>
    <w:rsid w:val="00D313A8"/>
    <w:rsid w:val="00D43961"/>
    <w:rsid w:val="00D92493"/>
    <w:rsid w:val="00D93D51"/>
    <w:rsid w:val="00DA457E"/>
    <w:rsid w:val="00E317B4"/>
    <w:rsid w:val="00E334AA"/>
    <w:rsid w:val="00E62B11"/>
    <w:rsid w:val="00E7398D"/>
    <w:rsid w:val="00E764C0"/>
    <w:rsid w:val="00E81D48"/>
    <w:rsid w:val="00ED6908"/>
    <w:rsid w:val="00EE530B"/>
    <w:rsid w:val="00EE7935"/>
    <w:rsid w:val="00F47EF0"/>
    <w:rsid w:val="00F54A9F"/>
    <w:rsid w:val="00F71EB0"/>
    <w:rsid w:val="00FA0C17"/>
    <w:rsid w:val="00FE6818"/>
    <w:rsid w:val="00FF4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37480D9"/>
  <w15:docId w15:val="{9246A527-67A0-443D-831F-C01E1ACD49D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PMingLiU" w:hAnsi="Times New Roman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qFormat/>
    <w:rsid w:val="00BE63E4"/>
    <w:pPr>
      <w:ind w:left="720"/>
      <w:contextualSpacing/>
    </w:pPr>
  </w:style>
  <w:style w:type="paragraph" w:customStyle="1" w:styleId="m-5456946470874225840msolistparagraph">
    <w:name w:val="m_-5456946470874225840msolistparagraph"/>
    <w:basedOn w:val="Normal"/>
    <w:rsid w:val="00A256E9"/>
    <w:pPr>
      <w:spacing w:before="100" w:beforeAutospacing="1" w:after="100" w:afterAutospacing="1"/>
    </w:pPr>
    <w:rPr>
      <w:rFonts w:eastAsia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fId" Type="http://schemas.openxmlformats.org/wordprocessingml/2006/fontTable" Target="fontTable0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e6f978e1-75d4-4db0-904e-5b79fb778570}" enabled="0" method="" siteId="{e6f978e1-75d4-4db0-904e-5b79fb778570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616</Words>
  <Characters>3517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Walter Freihofer</dc:creator>
  <cp:lastModifiedBy>Craig Huse</cp:lastModifiedBy>
  <cp:revision>2</cp:revision>
  <cp:lastPrinted>2025-09-03T14:36:00Z</cp:lastPrinted>
  <dcterms:created xsi:type="dcterms:W3CDTF">2026-11-06T12:30:00Z</dcterms:created>
  <dcterms:modified xsi:type="dcterms:W3CDTF">2026-11-06T12:30:00Z</dcterms:modified>
</cp:coreProperties>
</file>